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C4E" w:rsidRPr="001E5CCE" w:rsidRDefault="007737A7">
      <w:pPr>
        <w:pBdr>
          <w:bottom w:val="double" w:sz="12" w:space="1" w:color="auto"/>
        </w:pBdr>
        <w:spacing w:line="280" w:lineRule="atLeast"/>
        <w:ind w:firstLine="0"/>
        <w:rPr>
          <w:rFonts w:ascii="Monotype Corsiva" w:hAnsi="Monotype Corsiva" w:cs="Monotype Corsiva"/>
          <w:b/>
          <w:bCs/>
          <w:i/>
          <w:iCs/>
          <w:sz w:val="36"/>
          <w:szCs w:val="36"/>
          <w:lang w:val="en-US"/>
        </w:rPr>
      </w:pPr>
      <w:r w:rsidRPr="00FC365E">
        <w:rPr>
          <w:rFonts w:ascii="Arial" w:hAnsi="Arial" w:cs="Arial"/>
          <w:b/>
          <w:bCs/>
          <w:noProof/>
          <w:lang w:eastAsia="bg-BG"/>
        </w:rPr>
        <w:drawing>
          <wp:inline distT="0" distB="0" distL="0" distR="0" wp14:anchorId="79C12A75" wp14:editId="0286CC22">
            <wp:extent cx="593090" cy="415925"/>
            <wp:effectExtent l="0" t="0" r="0" b="3175"/>
            <wp:docPr id="2" name="Picture 2" descr="BBF Zna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BF Znak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41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5B0F" w:rsidRPr="00FC365E">
        <w:rPr>
          <w:rFonts w:ascii="Arial" w:hAnsi="Arial" w:cs="Arial"/>
          <w:b/>
          <w:bCs/>
        </w:rPr>
        <w:t xml:space="preserve">   </w:t>
      </w:r>
      <w:r w:rsidR="00EB1B9C" w:rsidRPr="00FC365E">
        <w:rPr>
          <w:rFonts w:ascii="Arial" w:hAnsi="Arial" w:cs="Arial"/>
          <w:b/>
          <w:bCs/>
        </w:rPr>
        <w:t xml:space="preserve">     </w:t>
      </w:r>
      <w:r w:rsidR="00770663" w:rsidRPr="00FC365E">
        <w:rPr>
          <w:rFonts w:ascii="Monotype Corsiva" w:hAnsi="Monotype Corsiva" w:cs="Monotype Corsiva"/>
          <w:b/>
          <w:bCs/>
          <w:i/>
          <w:iCs/>
          <w:sz w:val="44"/>
          <w:szCs w:val="44"/>
        </w:rPr>
        <w:t xml:space="preserve"> </w:t>
      </w:r>
      <w:r w:rsidR="00B82C54">
        <w:rPr>
          <w:rFonts w:ascii="Monotype Corsiva" w:hAnsi="Monotype Corsiva" w:cs="Monotype Corsiva"/>
          <w:b/>
          <w:bCs/>
          <w:i/>
          <w:iCs/>
          <w:sz w:val="44"/>
          <w:szCs w:val="44"/>
        </w:rPr>
        <w:t xml:space="preserve">   </w:t>
      </w:r>
      <w:r w:rsidR="00B82C54">
        <w:rPr>
          <w:rFonts w:ascii="Monotype Corsiva" w:hAnsi="Monotype Corsiva" w:cs="Monotype Corsiva"/>
          <w:b/>
          <w:bCs/>
          <w:i/>
          <w:iCs/>
          <w:sz w:val="44"/>
          <w:szCs w:val="44"/>
        </w:rPr>
        <w:tab/>
        <w:t xml:space="preserve">   Държавно</w:t>
      </w:r>
      <w:r w:rsidR="00FC365E" w:rsidRPr="00FC365E">
        <w:rPr>
          <w:rFonts w:ascii="Monotype Corsiva" w:hAnsi="Monotype Corsiva" w:cs="Monotype Corsiva"/>
          <w:b/>
          <w:bCs/>
          <w:i/>
          <w:iCs/>
          <w:sz w:val="44"/>
          <w:szCs w:val="44"/>
        </w:rPr>
        <w:t xml:space="preserve"> </w:t>
      </w:r>
      <w:r w:rsidR="00FC365E">
        <w:rPr>
          <w:rFonts w:ascii="Monotype Corsiva" w:hAnsi="Monotype Corsiva" w:cs="Monotype Corsiva"/>
          <w:b/>
          <w:bCs/>
          <w:i/>
          <w:iCs/>
          <w:sz w:val="44"/>
          <w:szCs w:val="44"/>
        </w:rPr>
        <w:t>първенство</w:t>
      </w:r>
      <w:r w:rsidR="00B82C54">
        <w:rPr>
          <w:rFonts w:ascii="Monotype Corsiva" w:hAnsi="Monotype Corsiva" w:cs="Monotype Corsiva"/>
          <w:b/>
          <w:bCs/>
          <w:i/>
          <w:iCs/>
          <w:sz w:val="44"/>
          <w:szCs w:val="44"/>
          <w:lang w:val="en-US"/>
        </w:rPr>
        <w:t xml:space="preserve"> </w:t>
      </w:r>
      <w:r w:rsidR="00B82C54">
        <w:rPr>
          <w:rFonts w:ascii="Monotype Corsiva" w:hAnsi="Monotype Corsiva" w:cs="Monotype Corsiva"/>
          <w:b/>
          <w:bCs/>
          <w:i/>
          <w:iCs/>
          <w:sz w:val="44"/>
          <w:szCs w:val="44"/>
        </w:rPr>
        <w:t xml:space="preserve">за младежи </w:t>
      </w:r>
      <w:r w:rsidR="00B82C54">
        <w:rPr>
          <w:rFonts w:ascii="Monotype Corsiva" w:hAnsi="Monotype Corsiva" w:cs="Monotype Corsiva"/>
          <w:b/>
          <w:bCs/>
          <w:i/>
          <w:iCs/>
          <w:sz w:val="44"/>
          <w:szCs w:val="44"/>
          <w:lang w:val="en-US"/>
        </w:rPr>
        <w:t>U26</w:t>
      </w:r>
      <w:r w:rsidR="00DF5203" w:rsidRPr="00FC365E">
        <w:rPr>
          <w:rFonts w:ascii="Monotype Corsiva" w:hAnsi="Monotype Corsiva" w:cs="Monotype Corsiva"/>
          <w:b/>
          <w:bCs/>
          <w:i/>
          <w:iCs/>
          <w:sz w:val="44"/>
          <w:szCs w:val="44"/>
        </w:rPr>
        <w:t xml:space="preserve"> </w:t>
      </w:r>
      <w:r w:rsidR="00E2672A" w:rsidRPr="00FC365E">
        <w:rPr>
          <w:rFonts w:ascii="Monotype Corsiva" w:hAnsi="Monotype Corsiva" w:cs="Monotype Corsiva"/>
          <w:b/>
          <w:bCs/>
          <w:i/>
          <w:iCs/>
          <w:sz w:val="44"/>
          <w:szCs w:val="44"/>
        </w:rPr>
        <w:t>20</w:t>
      </w:r>
      <w:r w:rsidR="001E5CCE">
        <w:rPr>
          <w:rFonts w:ascii="Monotype Corsiva" w:hAnsi="Monotype Corsiva" w:cs="Monotype Corsiva"/>
          <w:b/>
          <w:bCs/>
          <w:i/>
          <w:iCs/>
          <w:sz w:val="44"/>
          <w:szCs w:val="44"/>
          <w:lang w:val="en-US"/>
        </w:rPr>
        <w:t>2</w:t>
      </w:r>
      <w:r w:rsidR="009110FB">
        <w:rPr>
          <w:rFonts w:ascii="Monotype Corsiva" w:hAnsi="Monotype Corsiva" w:cs="Monotype Corsiva"/>
          <w:b/>
          <w:bCs/>
          <w:i/>
          <w:iCs/>
          <w:sz w:val="44"/>
          <w:szCs w:val="44"/>
          <w:lang w:val="en-US"/>
        </w:rPr>
        <w:t>4</w:t>
      </w:r>
    </w:p>
    <w:p w:rsidR="00070C4E" w:rsidRPr="00FC365E" w:rsidRDefault="00070C4E">
      <w:pPr>
        <w:spacing w:line="280" w:lineRule="atLeast"/>
        <w:rPr>
          <w:rFonts w:ascii="Arial" w:hAnsi="Arial" w:cs="Arial"/>
          <w:b/>
          <w:bCs/>
          <w:sz w:val="32"/>
          <w:szCs w:val="32"/>
        </w:rPr>
      </w:pPr>
    </w:p>
    <w:p w:rsidR="000752FE" w:rsidRPr="00FC365E" w:rsidRDefault="000752FE">
      <w:pPr>
        <w:spacing w:line="280" w:lineRule="atLeast"/>
        <w:rPr>
          <w:rFonts w:ascii="Arial" w:hAnsi="Arial" w:cs="Arial"/>
          <w:b/>
          <w:bCs/>
          <w:sz w:val="32"/>
          <w:szCs w:val="32"/>
        </w:rPr>
      </w:pPr>
    </w:p>
    <w:p w:rsidR="00070C4E" w:rsidRPr="00FC365E" w:rsidRDefault="00F30A13">
      <w:pPr>
        <w:spacing w:before="240" w:after="360" w:line="280" w:lineRule="atLeast"/>
        <w:jc w:val="center"/>
        <w:rPr>
          <w:rFonts w:ascii="Arial" w:hAnsi="Arial" w:cs="Arial"/>
          <w:b/>
          <w:bCs/>
          <w:sz w:val="56"/>
          <w:szCs w:val="56"/>
        </w:rPr>
      </w:pPr>
      <w:r>
        <w:rPr>
          <w:rFonts w:ascii="Arial" w:hAnsi="Arial" w:cs="Arial"/>
          <w:b/>
          <w:bCs/>
          <w:sz w:val="56"/>
          <w:szCs w:val="5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14.65pt;height:39pt">
            <v:shadow on="t" opacity="52429f"/>
            <v:textpath style="font-family:&quot;Arial Black&quot;;font-size:28pt;v-same-letter-heights:t" trim="t" fitpath="t" string="РЕГЛАМЕНТ"/>
          </v:shape>
        </w:pict>
      </w:r>
    </w:p>
    <w:p w:rsidR="000752FE" w:rsidRPr="00FC365E" w:rsidRDefault="000752FE" w:rsidP="00FC365E">
      <w:pPr>
        <w:spacing w:line="280" w:lineRule="atLeast"/>
        <w:ind w:firstLine="0"/>
        <w:jc w:val="center"/>
        <w:rPr>
          <w:rFonts w:ascii="Arial" w:hAnsi="Arial" w:cs="Arial"/>
          <w:b/>
          <w:bCs/>
          <w:sz w:val="28"/>
          <w:szCs w:val="28"/>
        </w:rPr>
      </w:pPr>
    </w:p>
    <w:p w:rsidR="005E1924" w:rsidRDefault="00B82C54" w:rsidP="00FC365E">
      <w:pPr>
        <w:spacing w:line="280" w:lineRule="atLeast"/>
        <w:ind w:firstLine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Д</w:t>
      </w:r>
      <w:r w:rsidR="00FC365E">
        <w:rPr>
          <w:rFonts w:ascii="Arial" w:hAnsi="Arial" w:cs="Arial"/>
          <w:b/>
          <w:bCs/>
          <w:sz w:val="28"/>
          <w:szCs w:val="28"/>
        </w:rPr>
        <w:t>П</w:t>
      </w:r>
      <w:r w:rsidR="00714AFB" w:rsidRPr="00FC365E">
        <w:rPr>
          <w:rFonts w:ascii="Arial" w:hAnsi="Arial" w:cs="Arial"/>
          <w:b/>
          <w:bCs/>
          <w:sz w:val="28"/>
          <w:szCs w:val="28"/>
        </w:rPr>
        <w:t xml:space="preserve"> ЩЕ СЕ ПРОВЕЖДА</w:t>
      </w:r>
      <w:r w:rsidR="00070C4E" w:rsidRPr="00FC365E">
        <w:rPr>
          <w:rFonts w:ascii="Arial" w:hAnsi="Arial" w:cs="Arial"/>
          <w:b/>
          <w:bCs/>
          <w:sz w:val="28"/>
          <w:szCs w:val="28"/>
        </w:rPr>
        <w:t xml:space="preserve"> ПРИ СТРИКТНО</w:t>
      </w:r>
      <w:r w:rsidR="000752FE" w:rsidRPr="00FC365E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070C4E" w:rsidRPr="00FC365E" w:rsidRDefault="00070C4E" w:rsidP="00FC365E">
      <w:pPr>
        <w:spacing w:line="280" w:lineRule="atLeast"/>
        <w:ind w:firstLine="0"/>
        <w:jc w:val="center"/>
        <w:rPr>
          <w:rFonts w:ascii="Arial" w:hAnsi="Arial" w:cs="Arial"/>
          <w:b/>
          <w:bCs/>
          <w:sz w:val="28"/>
          <w:szCs w:val="28"/>
        </w:rPr>
      </w:pPr>
      <w:r w:rsidRPr="00FC365E">
        <w:rPr>
          <w:rFonts w:ascii="Arial" w:hAnsi="Arial" w:cs="Arial"/>
          <w:b/>
          <w:bCs/>
          <w:sz w:val="28"/>
          <w:szCs w:val="28"/>
        </w:rPr>
        <w:t>СП</w:t>
      </w:r>
      <w:r w:rsidR="00FC365E">
        <w:rPr>
          <w:rFonts w:ascii="Arial" w:hAnsi="Arial" w:cs="Arial"/>
          <w:b/>
          <w:bCs/>
          <w:sz w:val="28"/>
          <w:szCs w:val="28"/>
        </w:rPr>
        <w:t>АЗВАНЕ ПРИНЦИПИТЕ НА ПОЛИТИКАТА</w:t>
      </w:r>
    </w:p>
    <w:p w:rsidR="00070C4E" w:rsidRPr="00FC365E" w:rsidRDefault="00070C4E" w:rsidP="00FC365E">
      <w:pPr>
        <w:spacing w:line="280" w:lineRule="atLeast"/>
        <w:ind w:firstLine="0"/>
        <w:jc w:val="center"/>
        <w:rPr>
          <w:rFonts w:ascii="Arial" w:hAnsi="Arial" w:cs="Arial"/>
          <w:b/>
          <w:bCs/>
          <w:sz w:val="28"/>
          <w:szCs w:val="28"/>
        </w:rPr>
      </w:pPr>
      <w:r w:rsidRPr="00FC365E">
        <w:rPr>
          <w:rFonts w:ascii="Arial" w:hAnsi="Arial" w:cs="Arial"/>
          <w:b/>
          <w:bCs/>
          <w:sz w:val="28"/>
          <w:szCs w:val="28"/>
        </w:rPr>
        <w:t>НА НУЛЕВА ТОЛЕРАНТНОСТ!</w:t>
      </w:r>
    </w:p>
    <w:p w:rsidR="00070C4E" w:rsidRPr="00FC365E" w:rsidRDefault="00070C4E">
      <w:pPr>
        <w:spacing w:line="280" w:lineRule="atLeast"/>
        <w:jc w:val="center"/>
        <w:rPr>
          <w:rFonts w:ascii="Arial" w:hAnsi="Arial" w:cs="Arial"/>
          <w:b/>
          <w:bCs/>
        </w:rPr>
      </w:pPr>
    </w:p>
    <w:p w:rsidR="00070C4E" w:rsidRPr="00FC365E" w:rsidRDefault="00070C4E">
      <w:pPr>
        <w:pStyle w:val="Heading1"/>
      </w:pPr>
      <w:r w:rsidRPr="00FC365E">
        <w:t>НАДДАВАНЕ</w:t>
      </w:r>
    </w:p>
    <w:p w:rsidR="00FC07C7" w:rsidRPr="00FC365E" w:rsidRDefault="00EE3FA2" w:rsidP="00FC07C7">
      <w:pPr>
        <w:numPr>
          <w:ilvl w:val="0"/>
          <w:numId w:val="2"/>
        </w:numPr>
        <w:spacing w:after="120" w:line="280" w:lineRule="atLeast"/>
        <w:ind w:left="709" w:hanging="284"/>
        <w:rPr>
          <w:rFonts w:ascii="Arial" w:hAnsi="Arial" w:cs="Arial"/>
          <w:i/>
          <w:iCs/>
          <w:sz w:val="22"/>
          <w:szCs w:val="22"/>
        </w:rPr>
      </w:pPr>
      <w:r w:rsidRPr="00FC365E">
        <w:rPr>
          <w:rFonts w:ascii="Arial" w:hAnsi="Arial" w:cs="Arial"/>
          <w:b/>
          <w:bCs/>
          <w:sz w:val="22"/>
          <w:szCs w:val="22"/>
        </w:rPr>
        <w:t xml:space="preserve">Системи и конвенции </w:t>
      </w:r>
      <w:r w:rsidR="00B82C54">
        <w:rPr>
          <w:rFonts w:ascii="Arial" w:hAnsi="Arial" w:cs="Arial"/>
          <w:sz w:val="22"/>
          <w:szCs w:val="22"/>
        </w:rPr>
        <w:t>–</w:t>
      </w:r>
      <w:r w:rsidR="00871ACD" w:rsidRPr="00FC365E">
        <w:rPr>
          <w:rFonts w:ascii="Arial" w:hAnsi="Arial" w:cs="Arial"/>
          <w:b/>
          <w:bCs/>
          <w:sz w:val="22"/>
          <w:szCs w:val="22"/>
        </w:rPr>
        <w:t xml:space="preserve"> </w:t>
      </w:r>
      <w:r w:rsidR="00B82C54">
        <w:rPr>
          <w:rFonts w:ascii="Arial" w:hAnsi="Arial" w:cs="Arial"/>
          <w:bCs/>
          <w:sz w:val="22"/>
          <w:szCs w:val="22"/>
        </w:rPr>
        <w:t>Държавното първенство е</w:t>
      </w:r>
      <w:r w:rsidR="00B82C54" w:rsidRPr="004D3856">
        <w:rPr>
          <w:rFonts w:ascii="Arial" w:hAnsi="Arial" w:cs="Arial"/>
          <w:bCs/>
          <w:sz w:val="22"/>
          <w:szCs w:val="22"/>
        </w:rPr>
        <w:t xml:space="preserve"> </w:t>
      </w:r>
      <w:r w:rsidR="00B82C54">
        <w:rPr>
          <w:rFonts w:ascii="Arial" w:hAnsi="Arial" w:cs="Arial"/>
          <w:sz w:val="22"/>
          <w:szCs w:val="22"/>
        </w:rPr>
        <w:t>ЕБЛ категория 1. Р</w:t>
      </w:r>
      <w:r w:rsidR="00B82C54" w:rsidRPr="00FC07C7">
        <w:rPr>
          <w:rFonts w:ascii="Arial" w:hAnsi="Arial" w:cs="Arial"/>
          <w:sz w:val="22"/>
          <w:szCs w:val="22"/>
        </w:rPr>
        <w:t>азрешени са всякакви системи и конвенции</w:t>
      </w:r>
      <w:r w:rsidR="00B82C54">
        <w:rPr>
          <w:rFonts w:ascii="Arial" w:hAnsi="Arial" w:cs="Arial"/>
          <w:sz w:val="22"/>
          <w:szCs w:val="22"/>
        </w:rPr>
        <w:t>.</w:t>
      </w:r>
      <w:r w:rsidR="00B82C54" w:rsidRPr="00FC07C7">
        <w:rPr>
          <w:rFonts w:ascii="Arial" w:hAnsi="Arial" w:cs="Arial"/>
          <w:sz w:val="22"/>
          <w:szCs w:val="22"/>
          <w:lang w:val="ru-RU"/>
        </w:rPr>
        <w:t xml:space="preserve"> </w:t>
      </w:r>
      <w:r w:rsidR="00B82C54" w:rsidRPr="00904498">
        <w:rPr>
          <w:rFonts w:ascii="Arial" w:hAnsi="Arial" w:cs="Arial"/>
          <w:b/>
          <w:sz w:val="22"/>
          <w:szCs w:val="22"/>
          <w:shd w:val="clear" w:color="auto" w:fill="FFFFFF"/>
        </w:rPr>
        <w:t xml:space="preserve">При използване на </w:t>
      </w:r>
      <w:r w:rsidR="00B82C54">
        <w:rPr>
          <w:rFonts w:ascii="Arial" w:hAnsi="Arial" w:cs="Arial"/>
          <w:b/>
          <w:sz w:val="22"/>
          <w:szCs w:val="22"/>
          <w:shd w:val="clear" w:color="auto" w:fill="FFFFFF"/>
          <w:lang w:val="en-US"/>
        </w:rPr>
        <w:t xml:space="preserve">HUM  </w:t>
      </w:r>
      <w:r w:rsidR="00B82C54">
        <w:rPr>
          <w:rFonts w:ascii="Arial" w:hAnsi="Arial" w:cs="Arial"/>
          <w:b/>
          <w:sz w:val="22"/>
          <w:szCs w:val="22"/>
          <w:shd w:val="clear" w:color="auto" w:fill="FFFFFF"/>
        </w:rPr>
        <w:t xml:space="preserve">и/или </w:t>
      </w:r>
      <w:proofErr w:type="spellStart"/>
      <w:r w:rsidR="00B82C54" w:rsidRPr="00904498">
        <w:rPr>
          <w:rFonts w:ascii="Arial" w:hAnsi="Arial" w:cs="Arial"/>
          <w:b/>
          <w:sz w:val="22"/>
          <w:szCs w:val="22"/>
          <w:shd w:val="clear" w:color="auto" w:fill="FFFFFF"/>
        </w:rPr>
        <w:t>Brown</w:t>
      </w:r>
      <w:proofErr w:type="spellEnd"/>
      <w:r w:rsidR="00B82C54" w:rsidRPr="00904498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B82C54" w:rsidRPr="00904498">
        <w:rPr>
          <w:rFonts w:ascii="Arial" w:hAnsi="Arial" w:cs="Arial"/>
          <w:b/>
          <w:sz w:val="22"/>
          <w:szCs w:val="22"/>
          <w:shd w:val="clear" w:color="auto" w:fill="FFFFFF"/>
        </w:rPr>
        <w:t>Sticker</w:t>
      </w:r>
      <w:proofErr w:type="spellEnd"/>
      <w:r w:rsidR="00B82C54" w:rsidRPr="00904498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B82C54" w:rsidRPr="00904498">
        <w:rPr>
          <w:rFonts w:ascii="Arial" w:hAnsi="Arial" w:cs="Arial"/>
          <w:b/>
          <w:sz w:val="22"/>
          <w:szCs w:val="22"/>
          <w:shd w:val="clear" w:color="auto" w:fill="FFFFFF"/>
        </w:rPr>
        <w:t>Conventions</w:t>
      </w:r>
      <w:proofErr w:type="spellEnd"/>
      <w:r w:rsidR="00B82C54" w:rsidRPr="00904498">
        <w:rPr>
          <w:rFonts w:ascii="Arial" w:hAnsi="Arial" w:cs="Arial"/>
          <w:b/>
          <w:sz w:val="22"/>
          <w:szCs w:val="22"/>
          <w:shd w:val="clear" w:color="auto" w:fill="FFFFFF"/>
        </w:rPr>
        <w:t xml:space="preserve"> е необходимо да се предоставят</w:t>
      </w:r>
      <w:r w:rsidR="00B82C54">
        <w:rPr>
          <w:rFonts w:ascii="Arial" w:hAnsi="Arial" w:cs="Arial"/>
          <w:b/>
          <w:sz w:val="22"/>
          <w:szCs w:val="22"/>
          <w:shd w:val="clear" w:color="auto" w:fill="FFFFFF"/>
        </w:rPr>
        <w:t xml:space="preserve"> подробно попълнени КК заедно с пълните системи за анонсиране и </w:t>
      </w:r>
      <w:r w:rsidR="00B82C54" w:rsidRPr="00904498">
        <w:rPr>
          <w:rStyle w:val="apple-converted-space"/>
          <w:rFonts w:ascii="Arial" w:hAnsi="Arial" w:cs="Arial"/>
          <w:b/>
          <w:sz w:val="22"/>
          <w:szCs w:val="22"/>
          <w:shd w:val="clear" w:color="auto" w:fill="FFFFFF"/>
        </w:rPr>
        <w:t> </w:t>
      </w:r>
      <w:r w:rsidR="00B82C54" w:rsidRPr="00904498">
        <w:rPr>
          <w:rFonts w:ascii="Arial" w:hAnsi="Arial" w:cs="Arial"/>
          <w:b/>
          <w:sz w:val="22"/>
          <w:szCs w:val="22"/>
          <w:u w:val="single"/>
          <w:bdr w:val="none" w:sz="0" w:space="0" w:color="auto" w:frame="1"/>
          <w:shd w:val="clear" w:color="auto" w:fill="FFFFFF"/>
        </w:rPr>
        <w:t xml:space="preserve">допълнителни формуляри за </w:t>
      </w:r>
      <w:proofErr w:type="spellStart"/>
      <w:r w:rsidR="00B82C54" w:rsidRPr="00904498">
        <w:rPr>
          <w:rFonts w:ascii="Arial" w:hAnsi="Arial" w:cs="Arial"/>
          <w:b/>
          <w:sz w:val="22"/>
          <w:szCs w:val="22"/>
          <w:u w:val="single"/>
          <w:bdr w:val="none" w:sz="0" w:space="0" w:color="auto" w:frame="1"/>
          <w:shd w:val="clear" w:color="auto" w:fill="FFFFFF"/>
        </w:rPr>
        <w:t>Brown</w:t>
      </w:r>
      <w:proofErr w:type="spellEnd"/>
      <w:r w:rsidR="00B82C54" w:rsidRPr="00904498">
        <w:rPr>
          <w:rFonts w:ascii="Arial" w:hAnsi="Arial" w:cs="Arial"/>
          <w:b/>
          <w:sz w:val="22"/>
          <w:szCs w:val="22"/>
          <w:u w:val="single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B82C54" w:rsidRPr="00904498">
        <w:rPr>
          <w:rFonts w:ascii="Arial" w:hAnsi="Arial" w:cs="Arial"/>
          <w:b/>
          <w:sz w:val="22"/>
          <w:szCs w:val="22"/>
          <w:u w:val="single"/>
          <w:bdr w:val="none" w:sz="0" w:space="0" w:color="auto" w:frame="1"/>
          <w:shd w:val="clear" w:color="auto" w:fill="FFFFFF"/>
        </w:rPr>
        <w:t>Sticker</w:t>
      </w:r>
      <w:proofErr w:type="spellEnd"/>
      <w:r w:rsidR="00B82C54" w:rsidRPr="00904498">
        <w:rPr>
          <w:rFonts w:ascii="Arial" w:hAnsi="Arial" w:cs="Arial"/>
          <w:b/>
          <w:sz w:val="22"/>
          <w:szCs w:val="22"/>
          <w:u w:val="single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B82C54" w:rsidRPr="00904498">
        <w:rPr>
          <w:rFonts w:ascii="Arial" w:hAnsi="Arial" w:cs="Arial"/>
          <w:b/>
          <w:sz w:val="22"/>
          <w:szCs w:val="22"/>
          <w:u w:val="single"/>
          <w:bdr w:val="none" w:sz="0" w:space="0" w:color="auto" w:frame="1"/>
          <w:shd w:val="clear" w:color="auto" w:fill="FFFFFF"/>
        </w:rPr>
        <w:t>Opening</w:t>
      </w:r>
      <w:proofErr w:type="spellEnd"/>
      <w:r w:rsidR="00B82C54" w:rsidRPr="00904498">
        <w:rPr>
          <w:rFonts w:ascii="Arial" w:hAnsi="Arial" w:cs="Arial"/>
          <w:b/>
          <w:sz w:val="22"/>
          <w:szCs w:val="22"/>
          <w:u w:val="single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B82C54" w:rsidRPr="00904498">
        <w:rPr>
          <w:rFonts w:ascii="Arial" w:hAnsi="Arial" w:cs="Arial"/>
          <w:b/>
          <w:sz w:val="22"/>
          <w:szCs w:val="22"/>
          <w:u w:val="single"/>
          <w:bdr w:val="none" w:sz="0" w:space="0" w:color="auto" w:frame="1"/>
          <w:shd w:val="clear" w:color="auto" w:fill="FFFFFF"/>
        </w:rPr>
        <w:t>Bid</w:t>
      </w:r>
      <w:proofErr w:type="spellEnd"/>
      <w:r w:rsidR="00B82C54" w:rsidRPr="00904498">
        <w:rPr>
          <w:rFonts w:ascii="Arial" w:hAnsi="Arial" w:cs="Arial"/>
          <w:b/>
          <w:sz w:val="22"/>
          <w:szCs w:val="22"/>
          <w:u w:val="single"/>
          <w:bdr w:val="none" w:sz="0" w:space="0" w:color="auto" w:frame="1"/>
          <w:shd w:val="clear" w:color="auto" w:fill="FFFFFF"/>
        </w:rPr>
        <w:t>/</w:t>
      </w:r>
      <w:proofErr w:type="spellStart"/>
      <w:r w:rsidR="00B82C54" w:rsidRPr="00904498">
        <w:rPr>
          <w:rFonts w:ascii="Arial" w:hAnsi="Arial" w:cs="Arial"/>
          <w:b/>
          <w:sz w:val="22"/>
          <w:szCs w:val="22"/>
          <w:u w:val="single"/>
          <w:bdr w:val="none" w:sz="0" w:space="0" w:color="auto" w:frame="1"/>
          <w:shd w:val="clear" w:color="auto" w:fill="FFFFFF"/>
        </w:rPr>
        <w:t>Overcall</w:t>
      </w:r>
      <w:proofErr w:type="spellEnd"/>
      <w:r w:rsidR="00B82C54" w:rsidRPr="00904498">
        <w:rPr>
          <w:rFonts w:ascii="Arial" w:hAnsi="Arial" w:cs="Arial"/>
          <w:b/>
          <w:sz w:val="22"/>
          <w:szCs w:val="22"/>
          <w:u w:val="single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B82C54" w:rsidRPr="00904498">
        <w:rPr>
          <w:rFonts w:ascii="Arial" w:hAnsi="Arial" w:cs="Arial"/>
          <w:b/>
          <w:sz w:val="22"/>
          <w:szCs w:val="22"/>
          <w:u w:val="single"/>
          <w:bdr w:val="none" w:sz="0" w:space="0" w:color="auto" w:frame="1"/>
          <w:shd w:val="clear" w:color="auto" w:fill="FFFFFF"/>
        </w:rPr>
        <w:t>Announcement</w:t>
      </w:r>
      <w:proofErr w:type="spellEnd"/>
      <w:r w:rsidR="00B82C54">
        <w:rPr>
          <w:rFonts w:ascii="Arial" w:hAnsi="Arial" w:cs="Arial"/>
          <w:b/>
          <w:sz w:val="22"/>
          <w:szCs w:val="22"/>
          <w:u w:val="single"/>
          <w:bdr w:val="none" w:sz="0" w:space="0" w:color="auto" w:frame="1"/>
          <w:shd w:val="clear" w:color="auto" w:fill="FFFFFF"/>
        </w:rPr>
        <w:t xml:space="preserve"> в определените от регламента срокове</w:t>
      </w:r>
      <w:r w:rsidR="00B82C54" w:rsidRPr="00904498">
        <w:rPr>
          <w:rFonts w:ascii="Arial" w:hAnsi="Arial" w:cs="Arial"/>
          <w:b/>
          <w:sz w:val="22"/>
          <w:szCs w:val="22"/>
          <w:shd w:val="clear" w:color="auto" w:fill="FFFFFF"/>
        </w:rPr>
        <w:t>.</w:t>
      </w:r>
      <w:r w:rsidR="00B82C54">
        <w:rPr>
          <w:rFonts w:ascii="Arial" w:hAnsi="Arial" w:cs="Arial"/>
          <w:b/>
          <w:sz w:val="22"/>
          <w:szCs w:val="22"/>
          <w:shd w:val="clear" w:color="auto" w:fill="FFFFFF"/>
        </w:rPr>
        <w:t xml:space="preserve"> Също така отбор, който има двойка(и), използващи </w:t>
      </w:r>
      <w:r w:rsidR="00B82C54">
        <w:rPr>
          <w:rFonts w:ascii="Arial" w:hAnsi="Arial" w:cs="Arial"/>
          <w:b/>
          <w:sz w:val="22"/>
          <w:szCs w:val="22"/>
          <w:shd w:val="clear" w:color="auto" w:fill="FFFFFF"/>
          <w:lang w:val="en-US"/>
        </w:rPr>
        <w:t>HUM</w:t>
      </w:r>
      <w:r w:rsidR="00B82C54">
        <w:rPr>
          <w:rFonts w:ascii="Arial" w:hAnsi="Arial" w:cs="Arial"/>
          <w:b/>
          <w:sz w:val="22"/>
          <w:szCs w:val="22"/>
          <w:shd w:val="clear" w:color="auto" w:fill="FFFFFF"/>
        </w:rPr>
        <w:t xml:space="preserve">, играе с/у отбор, чийто състезатели не използват </w:t>
      </w:r>
      <w:r w:rsidR="00B82C54">
        <w:rPr>
          <w:rFonts w:ascii="Arial" w:hAnsi="Arial" w:cs="Arial"/>
          <w:b/>
          <w:sz w:val="22"/>
          <w:szCs w:val="22"/>
          <w:shd w:val="clear" w:color="auto" w:fill="FFFFFF"/>
          <w:lang w:val="en-US"/>
        </w:rPr>
        <w:t>HUM</w:t>
      </w:r>
      <w:r w:rsidR="00B82C54">
        <w:rPr>
          <w:rFonts w:ascii="Arial" w:hAnsi="Arial" w:cs="Arial"/>
          <w:b/>
          <w:sz w:val="22"/>
          <w:szCs w:val="22"/>
          <w:shd w:val="clear" w:color="auto" w:fill="FFFFFF"/>
        </w:rPr>
        <w:t xml:space="preserve">, се счита за отбор-гост за целия мач и сяда първи. Ако и двата отбора използват </w:t>
      </w:r>
      <w:r w:rsidR="00B82C54">
        <w:rPr>
          <w:rFonts w:ascii="Arial" w:hAnsi="Arial" w:cs="Arial"/>
          <w:b/>
          <w:sz w:val="22"/>
          <w:szCs w:val="22"/>
          <w:shd w:val="clear" w:color="auto" w:fill="FFFFFF"/>
          <w:lang w:val="en-US"/>
        </w:rPr>
        <w:t xml:space="preserve">HUM, </w:t>
      </w:r>
      <w:r w:rsidR="00B82C54">
        <w:rPr>
          <w:rFonts w:ascii="Arial" w:hAnsi="Arial" w:cs="Arial"/>
          <w:b/>
          <w:sz w:val="22"/>
          <w:szCs w:val="22"/>
          <w:shd w:val="clear" w:color="auto" w:fill="FFFFFF"/>
        </w:rPr>
        <w:t>то това ограничение отпада и домакинството се определя както е посочено по-долу в регламента.</w:t>
      </w:r>
      <w:r w:rsidR="009110FB">
        <w:rPr>
          <w:rFonts w:ascii="Arial" w:hAnsi="Arial" w:cs="Arial"/>
          <w:color w:val="000000"/>
        </w:rPr>
        <w:t xml:space="preserve"> </w:t>
      </w:r>
    </w:p>
    <w:p w:rsidR="00751CD6" w:rsidRPr="00FC365E" w:rsidRDefault="00751CD6" w:rsidP="00FC07C7">
      <w:pPr>
        <w:numPr>
          <w:ilvl w:val="0"/>
          <w:numId w:val="2"/>
        </w:numPr>
        <w:spacing w:after="120" w:line="280" w:lineRule="atLeast"/>
        <w:ind w:left="709" w:hanging="284"/>
        <w:rPr>
          <w:rFonts w:ascii="Arial" w:hAnsi="Arial" w:cs="Arial"/>
          <w:i/>
          <w:iCs/>
          <w:sz w:val="22"/>
          <w:szCs w:val="22"/>
        </w:rPr>
      </w:pPr>
      <w:r w:rsidRPr="00FC365E">
        <w:rPr>
          <w:rFonts w:ascii="Arial" w:hAnsi="Arial" w:cs="Arial"/>
          <w:b/>
          <w:iCs/>
          <w:sz w:val="22"/>
          <w:szCs w:val="22"/>
        </w:rPr>
        <w:t>Блъфиране</w:t>
      </w:r>
      <w:r w:rsidRPr="00FC365E">
        <w:rPr>
          <w:rFonts w:ascii="Arial" w:hAnsi="Arial" w:cs="Arial"/>
          <w:iCs/>
          <w:sz w:val="22"/>
          <w:szCs w:val="22"/>
        </w:rPr>
        <w:t xml:space="preserve"> </w:t>
      </w:r>
      <w:r w:rsidR="00332FAA" w:rsidRPr="00FC365E">
        <w:rPr>
          <w:rFonts w:ascii="Arial" w:hAnsi="Arial" w:cs="Arial"/>
          <w:iCs/>
          <w:sz w:val="22"/>
          <w:szCs w:val="22"/>
        </w:rPr>
        <w:t>–</w:t>
      </w:r>
      <w:r w:rsidRPr="00FC365E">
        <w:rPr>
          <w:rFonts w:ascii="Arial" w:hAnsi="Arial" w:cs="Arial"/>
          <w:iCs/>
          <w:sz w:val="22"/>
          <w:szCs w:val="22"/>
        </w:rPr>
        <w:t xml:space="preserve"> </w:t>
      </w:r>
      <w:r w:rsidR="00626104" w:rsidRPr="0053383A">
        <w:rPr>
          <w:rFonts w:ascii="Arial" w:hAnsi="Arial" w:cs="Arial"/>
          <w:iCs/>
          <w:sz w:val="22"/>
          <w:szCs w:val="22"/>
        </w:rPr>
        <w:t>Забранено е блъфирането с конвенционално откриване и първа намеса. Забранено е блъфиранет</w:t>
      </w:r>
      <w:r w:rsidR="00F57022">
        <w:rPr>
          <w:rFonts w:ascii="Arial" w:hAnsi="Arial" w:cs="Arial"/>
          <w:iCs/>
          <w:sz w:val="22"/>
          <w:szCs w:val="22"/>
        </w:rPr>
        <w:t>о с конвенционални отговори до 3</w:t>
      </w:r>
      <w:r w:rsidR="00626104" w:rsidRPr="0053383A">
        <w:rPr>
          <w:rFonts w:ascii="Arial" w:hAnsi="Arial" w:cs="Arial"/>
          <w:iCs/>
          <w:sz w:val="22"/>
          <w:szCs w:val="22"/>
        </w:rPr>
        <w:t>NT включително. В останалите случаи б</w:t>
      </w:r>
      <w:r w:rsidR="00626104" w:rsidRPr="0053383A">
        <w:rPr>
          <w:rFonts w:ascii="Arial" w:hAnsi="Arial" w:cs="Arial"/>
          <w:sz w:val="22"/>
          <w:szCs w:val="22"/>
        </w:rPr>
        <w:t xml:space="preserve">лъфирането е разрешено при условие, че и партньорът е в абсолютно неведение за направения блъф. </w:t>
      </w:r>
      <w:r w:rsidR="00626104" w:rsidRPr="0053383A">
        <w:rPr>
          <w:rFonts w:ascii="Arial" w:hAnsi="Arial" w:cs="Arial"/>
          <w:smallCaps/>
          <w:sz w:val="22"/>
          <w:szCs w:val="22"/>
          <w:u w:val="single"/>
        </w:rPr>
        <w:t>Системните блъфове от всякакъв вид са забранени. Забранени са всякакви конвенции за контрол на блъфа. Всички явни и неявни уговорки относно блъфа задължително трябва да бъдат разкривани</w:t>
      </w:r>
      <w:r w:rsidR="00626104" w:rsidRPr="0053383A">
        <w:rPr>
          <w:rFonts w:ascii="Arial" w:hAnsi="Arial" w:cs="Arial"/>
          <w:sz w:val="22"/>
          <w:szCs w:val="22"/>
        </w:rPr>
        <w:t>. Двойките със съвместен опит трябва да алертират всички възможни анонси, при които партньора има навика да блъфира. В конвенционалните карти задължително трябва да бъде упомената честотата на блъфиране.</w:t>
      </w:r>
      <w:r w:rsidR="00332FAA" w:rsidRPr="00FC365E">
        <w:rPr>
          <w:rFonts w:ascii="Arial" w:hAnsi="Arial" w:cs="Arial"/>
          <w:sz w:val="22"/>
          <w:szCs w:val="22"/>
        </w:rPr>
        <w:t>.</w:t>
      </w:r>
    </w:p>
    <w:p w:rsidR="002B774E" w:rsidRPr="00FC365E" w:rsidRDefault="002B774E" w:rsidP="00FC07C7">
      <w:pPr>
        <w:numPr>
          <w:ilvl w:val="0"/>
          <w:numId w:val="2"/>
        </w:numPr>
        <w:spacing w:after="120" w:line="280" w:lineRule="atLeast"/>
        <w:ind w:left="709" w:hanging="284"/>
        <w:rPr>
          <w:rFonts w:ascii="Arial" w:hAnsi="Arial" w:cs="Arial"/>
          <w:i/>
          <w:iCs/>
          <w:sz w:val="22"/>
          <w:szCs w:val="22"/>
        </w:rPr>
      </w:pPr>
      <w:r w:rsidRPr="00FC365E">
        <w:rPr>
          <w:rFonts w:ascii="Arial" w:hAnsi="Arial" w:cs="Arial"/>
          <w:b/>
          <w:iCs/>
          <w:sz w:val="22"/>
          <w:szCs w:val="22"/>
        </w:rPr>
        <w:t>Процедура при игра с бидинг-боксове</w:t>
      </w:r>
      <w:r w:rsidRPr="00FC365E">
        <w:rPr>
          <w:rFonts w:ascii="Arial" w:hAnsi="Arial" w:cs="Arial"/>
          <w:iCs/>
          <w:sz w:val="22"/>
          <w:szCs w:val="22"/>
        </w:rPr>
        <w:t xml:space="preserve"> – даден анонс се счита за направен, когато </w:t>
      </w:r>
      <w:r w:rsidR="002F5790" w:rsidRPr="00FC365E">
        <w:rPr>
          <w:rFonts w:ascii="Arial" w:hAnsi="Arial" w:cs="Arial"/>
          <w:iCs/>
          <w:sz w:val="22"/>
          <w:szCs w:val="22"/>
        </w:rPr>
        <w:t>бидинг-картата е извадена от бокса с намерение да бъде анонсирана</w:t>
      </w:r>
      <w:r w:rsidR="00D63B1A" w:rsidRPr="00FC365E">
        <w:rPr>
          <w:rFonts w:ascii="Arial" w:hAnsi="Arial" w:cs="Arial"/>
          <w:iCs/>
          <w:sz w:val="22"/>
          <w:szCs w:val="22"/>
        </w:rPr>
        <w:t>, освен при недопустими анонси и очевидно погрешно извадена бидинг-карта</w:t>
      </w:r>
      <w:r w:rsidR="002F5790" w:rsidRPr="00FC365E">
        <w:rPr>
          <w:rFonts w:ascii="Arial" w:hAnsi="Arial" w:cs="Arial"/>
          <w:iCs/>
          <w:sz w:val="22"/>
          <w:szCs w:val="22"/>
        </w:rPr>
        <w:t>.</w:t>
      </w:r>
    </w:p>
    <w:p w:rsidR="00070C4E" w:rsidRPr="00BB7184" w:rsidRDefault="00070C4E" w:rsidP="00BB7184">
      <w:pPr>
        <w:numPr>
          <w:ilvl w:val="0"/>
          <w:numId w:val="2"/>
        </w:numPr>
        <w:spacing w:after="120" w:line="280" w:lineRule="atLeast"/>
        <w:ind w:left="709" w:hanging="284"/>
        <w:rPr>
          <w:rFonts w:ascii="Arial" w:hAnsi="Arial" w:cs="Arial"/>
          <w:i/>
          <w:iCs/>
          <w:sz w:val="22"/>
          <w:szCs w:val="22"/>
        </w:rPr>
      </w:pPr>
      <w:r w:rsidRPr="00FC365E">
        <w:rPr>
          <w:rFonts w:ascii="Arial" w:hAnsi="Arial" w:cs="Arial"/>
          <w:b/>
          <w:bCs/>
          <w:sz w:val="22"/>
          <w:szCs w:val="22"/>
        </w:rPr>
        <w:t xml:space="preserve">Алертиране </w:t>
      </w:r>
      <w:r w:rsidRPr="00FC365E">
        <w:rPr>
          <w:rFonts w:ascii="Arial" w:hAnsi="Arial" w:cs="Arial"/>
          <w:sz w:val="22"/>
          <w:szCs w:val="22"/>
        </w:rPr>
        <w:t xml:space="preserve">- правилната процедура за </w:t>
      </w:r>
      <w:proofErr w:type="spellStart"/>
      <w:r w:rsidRPr="00FC365E">
        <w:rPr>
          <w:rFonts w:ascii="Arial" w:hAnsi="Arial" w:cs="Arial"/>
          <w:sz w:val="22"/>
          <w:szCs w:val="22"/>
        </w:rPr>
        <w:t>алертиране</w:t>
      </w:r>
      <w:proofErr w:type="spellEnd"/>
      <w:r w:rsidRPr="00FC365E">
        <w:rPr>
          <w:rFonts w:ascii="Arial" w:hAnsi="Arial" w:cs="Arial"/>
          <w:sz w:val="22"/>
          <w:szCs w:val="22"/>
        </w:rPr>
        <w:t xml:space="preserve"> п</w:t>
      </w:r>
      <w:r w:rsidR="00BB7184">
        <w:rPr>
          <w:rFonts w:ascii="Arial" w:hAnsi="Arial" w:cs="Arial"/>
          <w:sz w:val="22"/>
          <w:szCs w:val="22"/>
        </w:rPr>
        <w:t>ри използване на бидинг-боксове</w:t>
      </w:r>
      <w:r w:rsidR="00AD00AD" w:rsidRPr="00FC365E">
        <w:rPr>
          <w:rFonts w:ascii="Arial" w:hAnsi="Arial" w:cs="Arial"/>
          <w:sz w:val="22"/>
          <w:szCs w:val="22"/>
        </w:rPr>
        <w:t xml:space="preserve"> </w:t>
      </w:r>
      <w:r w:rsidRPr="00FC365E">
        <w:rPr>
          <w:rFonts w:ascii="Arial" w:hAnsi="Arial" w:cs="Arial"/>
          <w:sz w:val="22"/>
          <w:szCs w:val="22"/>
        </w:rPr>
        <w:t>е използване на картата ALERT</w:t>
      </w:r>
      <w:r w:rsidR="0070286A" w:rsidRPr="00FC365E">
        <w:rPr>
          <w:rFonts w:ascii="Arial" w:hAnsi="Arial" w:cs="Arial"/>
          <w:sz w:val="22"/>
          <w:szCs w:val="22"/>
        </w:rPr>
        <w:t>, която се по</w:t>
      </w:r>
      <w:r w:rsidR="00BB7184">
        <w:rPr>
          <w:rFonts w:ascii="Arial" w:hAnsi="Arial" w:cs="Arial"/>
          <w:sz w:val="22"/>
          <w:szCs w:val="22"/>
          <w:lang w:val="en-US"/>
        </w:rPr>
        <w:t xml:space="preserve">казва по </w:t>
      </w:r>
      <w:r w:rsidR="00BB7184">
        <w:rPr>
          <w:rFonts w:ascii="Arial" w:hAnsi="Arial" w:cs="Arial"/>
          <w:sz w:val="22"/>
          <w:szCs w:val="22"/>
        </w:rPr>
        <w:t xml:space="preserve">убедителен </w:t>
      </w:r>
      <w:r w:rsidR="00BB7184">
        <w:rPr>
          <w:rFonts w:ascii="Arial" w:hAnsi="Arial" w:cs="Arial"/>
          <w:sz w:val="22"/>
          <w:szCs w:val="22"/>
          <w:lang w:val="en-US"/>
        </w:rPr>
        <w:t>начи</w:t>
      </w:r>
      <w:r w:rsidR="00BB7184">
        <w:rPr>
          <w:rFonts w:ascii="Arial" w:hAnsi="Arial" w:cs="Arial"/>
          <w:sz w:val="22"/>
          <w:szCs w:val="22"/>
        </w:rPr>
        <w:t xml:space="preserve">н, така че и двамата противници да я </w:t>
      </w:r>
      <w:proofErr w:type="spellStart"/>
      <w:r w:rsidR="00BB7184">
        <w:rPr>
          <w:rFonts w:ascii="Arial" w:hAnsi="Arial" w:cs="Arial"/>
          <w:sz w:val="22"/>
          <w:szCs w:val="22"/>
        </w:rPr>
        <w:t>видят</w:t>
      </w:r>
      <w:r w:rsidR="00BB7184" w:rsidRPr="00BB7184">
        <w:rPr>
          <w:rFonts w:ascii="Arial" w:hAnsi="Arial" w:cs="Arial"/>
          <w:i/>
          <w:iCs/>
          <w:sz w:val="22"/>
          <w:szCs w:val="22"/>
        </w:rPr>
        <w:t>.</w:t>
      </w:r>
      <w:r w:rsidRPr="00BB7184">
        <w:rPr>
          <w:rFonts w:ascii="Arial" w:hAnsi="Arial" w:cs="Arial"/>
          <w:b/>
          <w:smallCaps/>
          <w:sz w:val="22"/>
          <w:szCs w:val="22"/>
          <w:u w:val="single"/>
        </w:rPr>
        <w:t>Отговорността</w:t>
      </w:r>
      <w:proofErr w:type="spellEnd"/>
      <w:r w:rsidRPr="00BB7184">
        <w:rPr>
          <w:rFonts w:ascii="Arial" w:hAnsi="Arial" w:cs="Arial"/>
          <w:b/>
          <w:smallCaps/>
          <w:sz w:val="22"/>
          <w:szCs w:val="22"/>
          <w:u w:val="single"/>
        </w:rPr>
        <w:t xml:space="preserve"> за правилното предупреждаване на противниците чрез АЛЕРТ пада  изцяло върху </w:t>
      </w:r>
      <w:proofErr w:type="spellStart"/>
      <w:r w:rsidRPr="00BB7184">
        <w:rPr>
          <w:rFonts w:ascii="Arial" w:hAnsi="Arial" w:cs="Arial"/>
          <w:b/>
          <w:smallCaps/>
          <w:sz w:val="22"/>
          <w:szCs w:val="22"/>
          <w:u w:val="single"/>
        </w:rPr>
        <w:t>алертиращия</w:t>
      </w:r>
      <w:proofErr w:type="spellEnd"/>
      <w:r w:rsidRPr="00BB7184">
        <w:rPr>
          <w:rFonts w:ascii="Arial" w:hAnsi="Arial" w:cs="Arial"/>
          <w:smallCaps/>
          <w:sz w:val="22"/>
          <w:szCs w:val="22"/>
        </w:rPr>
        <w:t>.</w:t>
      </w:r>
      <w:r w:rsidRPr="00BB7184">
        <w:rPr>
          <w:rFonts w:ascii="Arial" w:hAnsi="Arial" w:cs="Arial"/>
          <w:sz w:val="22"/>
          <w:szCs w:val="22"/>
        </w:rPr>
        <w:t xml:space="preserve"> Всяко отклонение от тази процедура ще се счита за дезинформация и може да бъде санкционирано.</w:t>
      </w:r>
    </w:p>
    <w:p w:rsidR="00E514EB" w:rsidRPr="00FC365E" w:rsidRDefault="00E514EB" w:rsidP="00400E2B">
      <w:pPr>
        <w:spacing w:after="120" w:line="280" w:lineRule="atLeast"/>
        <w:ind w:left="748" w:firstLine="0"/>
        <w:rPr>
          <w:rFonts w:ascii="Arial" w:hAnsi="Arial" w:cs="Arial"/>
          <w:sz w:val="22"/>
          <w:szCs w:val="22"/>
        </w:rPr>
      </w:pPr>
      <w:r w:rsidRPr="00FC365E">
        <w:rPr>
          <w:rFonts w:ascii="Arial" w:hAnsi="Arial" w:cs="Arial"/>
          <w:sz w:val="22"/>
          <w:szCs w:val="22"/>
        </w:rPr>
        <w:t xml:space="preserve">Съгласно препоръките на СБФ относно </w:t>
      </w:r>
      <w:proofErr w:type="spellStart"/>
      <w:r w:rsidRPr="00FC365E">
        <w:rPr>
          <w:rFonts w:ascii="Arial" w:hAnsi="Arial" w:cs="Arial"/>
          <w:sz w:val="22"/>
          <w:szCs w:val="22"/>
        </w:rPr>
        <w:t>алертирането</w:t>
      </w:r>
      <w:proofErr w:type="spellEnd"/>
      <w:r w:rsidRPr="00FC365E">
        <w:rPr>
          <w:rFonts w:ascii="Arial" w:hAnsi="Arial" w:cs="Arial"/>
          <w:sz w:val="22"/>
          <w:szCs w:val="22"/>
        </w:rPr>
        <w:t xml:space="preserve">, противниците трябва да питат за значението на дадените анонси с цел собствена защита (особено тези, които играят различни методи в зависимост от значението на даден </w:t>
      </w:r>
      <w:r w:rsidR="005E1924">
        <w:rPr>
          <w:rFonts w:ascii="Arial" w:hAnsi="Arial" w:cs="Arial"/>
          <w:sz w:val="22"/>
          <w:szCs w:val="22"/>
        </w:rPr>
        <w:t xml:space="preserve">противников </w:t>
      </w:r>
      <w:r w:rsidRPr="00FC365E">
        <w:rPr>
          <w:rFonts w:ascii="Arial" w:hAnsi="Arial" w:cs="Arial"/>
          <w:sz w:val="22"/>
          <w:szCs w:val="22"/>
        </w:rPr>
        <w:t>анонс!).</w:t>
      </w:r>
    </w:p>
    <w:p w:rsidR="00400E2B" w:rsidRPr="00FC365E" w:rsidRDefault="00C414E8" w:rsidP="00400E2B">
      <w:pPr>
        <w:spacing w:after="120" w:line="280" w:lineRule="atLeast"/>
        <w:ind w:left="748" w:firstLine="0"/>
        <w:rPr>
          <w:rFonts w:ascii="Arial" w:hAnsi="Arial" w:cs="Arial"/>
          <w:i/>
          <w:iCs/>
          <w:sz w:val="22"/>
          <w:szCs w:val="22"/>
        </w:rPr>
      </w:pPr>
      <w:r w:rsidRPr="00FC365E">
        <w:rPr>
          <w:rFonts w:ascii="Arial" w:hAnsi="Arial" w:cs="Arial"/>
          <w:sz w:val="22"/>
          <w:szCs w:val="22"/>
        </w:rPr>
        <w:t xml:space="preserve">При </w:t>
      </w:r>
      <w:proofErr w:type="spellStart"/>
      <w:r w:rsidRPr="00FC365E">
        <w:rPr>
          <w:rFonts w:ascii="Arial" w:hAnsi="Arial" w:cs="Arial"/>
          <w:sz w:val="22"/>
          <w:szCs w:val="22"/>
        </w:rPr>
        <w:t>алерт</w:t>
      </w:r>
      <w:r w:rsidR="006F1BDA" w:rsidRPr="00FC365E">
        <w:rPr>
          <w:rFonts w:ascii="Arial" w:hAnsi="Arial" w:cs="Arial"/>
          <w:sz w:val="22"/>
          <w:szCs w:val="22"/>
        </w:rPr>
        <w:t>иране</w:t>
      </w:r>
      <w:proofErr w:type="spellEnd"/>
      <w:r w:rsidR="00BC0AD1" w:rsidRPr="00FC365E">
        <w:rPr>
          <w:rFonts w:ascii="Arial" w:hAnsi="Arial" w:cs="Arial"/>
          <w:sz w:val="22"/>
          <w:szCs w:val="22"/>
        </w:rPr>
        <w:t xml:space="preserve"> се използва политиката</w:t>
      </w:r>
      <w:r w:rsidRPr="00FC365E">
        <w:rPr>
          <w:rFonts w:ascii="Arial" w:hAnsi="Arial" w:cs="Arial"/>
          <w:sz w:val="22"/>
          <w:szCs w:val="22"/>
        </w:rPr>
        <w:t xml:space="preserve"> на ЕБЛ:</w:t>
      </w:r>
    </w:p>
    <w:p w:rsidR="00070C4E" w:rsidRPr="00FC365E" w:rsidRDefault="00C414E8">
      <w:pPr>
        <w:numPr>
          <w:ilvl w:val="0"/>
          <w:numId w:val="5"/>
        </w:numPr>
        <w:spacing w:after="120" w:line="280" w:lineRule="atLeast"/>
        <w:rPr>
          <w:rFonts w:ascii="Arial" w:hAnsi="Arial" w:cs="Arial"/>
          <w:sz w:val="22"/>
          <w:szCs w:val="22"/>
        </w:rPr>
      </w:pPr>
      <w:r w:rsidRPr="00FC365E">
        <w:rPr>
          <w:rFonts w:ascii="Arial" w:hAnsi="Arial" w:cs="Arial"/>
          <w:sz w:val="22"/>
          <w:szCs w:val="22"/>
        </w:rPr>
        <w:t>Алертират се всички обяви, които имат изкуствено или специално значение.</w:t>
      </w:r>
      <w:r w:rsidR="0039676E" w:rsidRPr="00FC365E">
        <w:rPr>
          <w:rFonts w:ascii="Arial" w:hAnsi="Arial" w:cs="Arial"/>
          <w:sz w:val="22"/>
          <w:szCs w:val="22"/>
        </w:rPr>
        <w:t xml:space="preserve"> (Не очаквайте, че противниците знаят, че играете Прецизна трефа!)</w:t>
      </w:r>
    </w:p>
    <w:p w:rsidR="00070C4E" w:rsidRDefault="00070C4E">
      <w:pPr>
        <w:numPr>
          <w:ilvl w:val="0"/>
          <w:numId w:val="5"/>
        </w:numPr>
        <w:spacing w:after="120" w:line="280" w:lineRule="atLeast"/>
        <w:rPr>
          <w:rFonts w:ascii="Arial" w:hAnsi="Arial" w:cs="Arial"/>
          <w:sz w:val="22"/>
          <w:szCs w:val="22"/>
        </w:rPr>
      </w:pPr>
      <w:r w:rsidRPr="00FC365E">
        <w:rPr>
          <w:rFonts w:ascii="Arial" w:hAnsi="Arial" w:cs="Arial"/>
          <w:sz w:val="22"/>
          <w:szCs w:val="22"/>
        </w:rPr>
        <w:lastRenderedPageBreak/>
        <w:t>Алертират се</w:t>
      </w:r>
      <w:r w:rsidR="00C414E8" w:rsidRPr="00FC365E">
        <w:rPr>
          <w:rFonts w:ascii="Arial" w:hAnsi="Arial" w:cs="Arial"/>
          <w:sz w:val="22"/>
          <w:szCs w:val="22"/>
        </w:rPr>
        <w:t xml:space="preserve"> всички обяви, които са уговорени между партньорите и не биха могли да бъдат разбрани от противниците.</w:t>
      </w:r>
    </w:p>
    <w:p w:rsidR="007C6FE4" w:rsidRPr="007C6FE4" w:rsidRDefault="007C6FE4" w:rsidP="007C6FE4">
      <w:pPr>
        <w:pStyle w:val="ListParagraph"/>
        <w:widowControl/>
        <w:numPr>
          <w:ilvl w:val="0"/>
          <w:numId w:val="5"/>
        </w:numPr>
        <w:autoSpaceDE w:val="0"/>
        <w:autoSpaceDN w:val="0"/>
        <w:adjustRightInd w:val="0"/>
        <w:jc w:val="left"/>
        <w:rPr>
          <w:rFonts w:ascii="Arial" w:hAnsi="Arial" w:cs="Arial"/>
          <w:sz w:val="22"/>
          <w:szCs w:val="22"/>
        </w:rPr>
      </w:pPr>
      <w:r>
        <w:rPr>
          <w:rFonts w:ascii="Verdana" w:hAnsi="Verdana" w:cs="Verdana"/>
          <w:sz w:val="20"/>
          <w:szCs w:val="20"/>
        </w:rPr>
        <w:t xml:space="preserve">Алертират се </w:t>
      </w:r>
      <w:proofErr w:type="spellStart"/>
      <w:r>
        <w:rPr>
          <w:rFonts w:ascii="Verdana" w:hAnsi="Verdana" w:cs="Verdana"/>
          <w:sz w:val="20"/>
          <w:szCs w:val="20"/>
        </w:rPr>
        <w:t>нефорсиращи</w:t>
      </w:r>
      <w:proofErr w:type="spellEnd"/>
      <w:r>
        <w:rPr>
          <w:rFonts w:ascii="Verdana" w:hAnsi="Verdana" w:cs="Verdana"/>
          <w:sz w:val="20"/>
          <w:szCs w:val="20"/>
        </w:rPr>
        <w:t xml:space="preserve"> </w:t>
      </w:r>
      <w:r w:rsidR="001C3C88">
        <w:rPr>
          <w:rFonts w:ascii="Verdana" w:hAnsi="Verdana" w:cs="Verdana"/>
          <w:sz w:val="20"/>
          <w:szCs w:val="20"/>
        </w:rPr>
        <w:t xml:space="preserve">скокови </w:t>
      </w:r>
      <w:r>
        <w:rPr>
          <w:rFonts w:ascii="Verdana" w:hAnsi="Verdana" w:cs="Verdana"/>
          <w:sz w:val="20"/>
          <w:szCs w:val="20"/>
        </w:rPr>
        <w:t xml:space="preserve">отговори </w:t>
      </w:r>
      <w:r w:rsidR="001C3C88">
        <w:rPr>
          <w:rFonts w:ascii="Verdana" w:hAnsi="Verdana" w:cs="Verdana"/>
          <w:sz w:val="20"/>
          <w:szCs w:val="20"/>
        </w:rPr>
        <w:t>в нов</w:t>
      </w:r>
      <w:r w:rsidR="00777992">
        <w:rPr>
          <w:rFonts w:ascii="Verdana" w:hAnsi="Verdana" w:cs="Verdana"/>
          <w:sz w:val="20"/>
          <w:szCs w:val="20"/>
        </w:rPr>
        <w:t xml:space="preserve"> цвят след откриване или намеса, както и </w:t>
      </w:r>
      <w:proofErr w:type="spellStart"/>
      <w:r w:rsidR="00777992">
        <w:rPr>
          <w:rFonts w:ascii="Verdana" w:hAnsi="Verdana" w:cs="Verdana"/>
          <w:sz w:val="20"/>
          <w:szCs w:val="20"/>
        </w:rPr>
        <w:t>нефорсиращите</w:t>
      </w:r>
      <w:proofErr w:type="spellEnd"/>
      <w:r w:rsidR="00777992">
        <w:rPr>
          <w:rFonts w:ascii="Verdana" w:hAnsi="Verdana" w:cs="Verdana"/>
          <w:sz w:val="20"/>
          <w:szCs w:val="20"/>
        </w:rPr>
        <w:t xml:space="preserve"> отговори в нов цвят</w:t>
      </w:r>
      <w:r>
        <w:rPr>
          <w:rFonts w:ascii="Verdana" w:hAnsi="Verdana" w:cs="Verdana"/>
          <w:sz w:val="20"/>
          <w:szCs w:val="20"/>
        </w:rPr>
        <w:t xml:space="preserve"> </w:t>
      </w:r>
      <w:r w:rsidR="00777992">
        <w:rPr>
          <w:rFonts w:ascii="Verdana" w:hAnsi="Verdana" w:cs="Verdana"/>
          <w:sz w:val="20"/>
          <w:szCs w:val="20"/>
        </w:rPr>
        <w:t xml:space="preserve">от </w:t>
      </w:r>
      <w:proofErr w:type="spellStart"/>
      <w:r w:rsidR="00777992">
        <w:rPr>
          <w:rFonts w:ascii="Verdana" w:hAnsi="Verdana" w:cs="Verdana"/>
          <w:sz w:val="20"/>
          <w:szCs w:val="20"/>
        </w:rPr>
        <w:t>непасувала</w:t>
      </w:r>
      <w:proofErr w:type="spellEnd"/>
      <w:r w:rsidR="00777992">
        <w:rPr>
          <w:rFonts w:ascii="Verdana" w:hAnsi="Verdana" w:cs="Verdana"/>
          <w:sz w:val="20"/>
          <w:szCs w:val="20"/>
        </w:rPr>
        <w:t xml:space="preserve"> ръка след откриване едно в цвят от партньора.</w:t>
      </w:r>
    </w:p>
    <w:p w:rsidR="00B70029" w:rsidRPr="00FC365E" w:rsidRDefault="00B70029">
      <w:pPr>
        <w:numPr>
          <w:ilvl w:val="0"/>
          <w:numId w:val="5"/>
        </w:numPr>
        <w:spacing w:after="120" w:line="280" w:lineRule="atLeast"/>
        <w:rPr>
          <w:rFonts w:ascii="Arial" w:hAnsi="Arial" w:cs="Arial"/>
          <w:sz w:val="22"/>
          <w:szCs w:val="22"/>
        </w:rPr>
      </w:pPr>
      <w:r w:rsidRPr="00FC365E">
        <w:rPr>
          <w:rFonts w:ascii="Arial" w:hAnsi="Arial" w:cs="Arial"/>
          <w:sz w:val="22"/>
          <w:szCs w:val="22"/>
        </w:rPr>
        <w:t xml:space="preserve">Ако не сте сигурни дали да </w:t>
      </w:r>
      <w:proofErr w:type="spellStart"/>
      <w:r w:rsidRPr="00FC365E">
        <w:rPr>
          <w:rFonts w:ascii="Arial" w:hAnsi="Arial" w:cs="Arial"/>
          <w:sz w:val="22"/>
          <w:szCs w:val="22"/>
        </w:rPr>
        <w:t>алертирате</w:t>
      </w:r>
      <w:proofErr w:type="spellEnd"/>
      <w:r w:rsidRPr="00FC365E">
        <w:rPr>
          <w:rFonts w:ascii="Arial" w:hAnsi="Arial" w:cs="Arial"/>
          <w:sz w:val="22"/>
          <w:szCs w:val="22"/>
        </w:rPr>
        <w:t xml:space="preserve"> или не, то </w:t>
      </w:r>
      <w:proofErr w:type="spellStart"/>
      <w:r w:rsidRPr="00FC365E">
        <w:rPr>
          <w:rFonts w:ascii="Arial" w:hAnsi="Arial" w:cs="Arial"/>
          <w:sz w:val="22"/>
          <w:szCs w:val="22"/>
        </w:rPr>
        <w:t>алертирайте</w:t>
      </w:r>
      <w:proofErr w:type="spellEnd"/>
      <w:r w:rsidRPr="00FC365E">
        <w:rPr>
          <w:rFonts w:ascii="Arial" w:hAnsi="Arial" w:cs="Arial"/>
          <w:sz w:val="22"/>
          <w:szCs w:val="22"/>
        </w:rPr>
        <w:t xml:space="preserve"> веднага и напишете необходимото обяснение.</w:t>
      </w:r>
    </w:p>
    <w:p w:rsidR="0039676E" w:rsidRPr="00DA0890" w:rsidRDefault="00EC133C" w:rsidP="00DA0890">
      <w:pPr>
        <w:numPr>
          <w:ilvl w:val="0"/>
          <w:numId w:val="5"/>
        </w:numPr>
        <w:spacing w:after="120" w:line="280" w:lineRule="atLeast"/>
        <w:rPr>
          <w:rFonts w:ascii="Arial" w:hAnsi="Arial" w:cs="Arial"/>
          <w:sz w:val="22"/>
          <w:szCs w:val="22"/>
        </w:rPr>
      </w:pPr>
      <w:r w:rsidRPr="00FC365E">
        <w:rPr>
          <w:rFonts w:ascii="Arial" w:hAnsi="Arial" w:cs="Arial"/>
          <w:sz w:val="22"/>
          <w:szCs w:val="22"/>
        </w:rPr>
        <w:t xml:space="preserve">Откриване 1 </w:t>
      </w:r>
      <w:r w:rsidR="00A37F90" w:rsidRPr="00FC365E">
        <w:rPr>
          <w:rFonts w:ascii="Arial" w:hAnsi="Arial" w:cs="Arial"/>
          <w:sz w:val="22"/>
          <w:szCs w:val="22"/>
        </w:rPr>
        <w:t>БК</w:t>
      </w:r>
      <w:r w:rsidRPr="00FC365E">
        <w:rPr>
          <w:rFonts w:ascii="Arial" w:hAnsi="Arial" w:cs="Arial"/>
          <w:sz w:val="22"/>
          <w:szCs w:val="22"/>
        </w:rPr>
        <w:t xml:space="preserve"> в границите 14-18 HPC и с балансирано разпределение не се алертира.</w:t>
      </w:r>
    </w:p>
    <w:p w:rsidR="00DA0890" w:rsidRDefault="00DA0890" w:rsidP="00DA0890">
      <w:pPr>
        <w:spacing w:after="120" w:line="280" w:lineRule="atLeast"/>
        <w:ind w:left="360" w:firstLine="34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При игра без паравани:</w:t>
      </w:r>
    </w:p>
    <w:p w:rsidR="00DA0890" w:rsidRDefault="00DA0890" w:rsidP="00DA0890">
      <w:pPr>
        <w:numPr>
          <w:ilvl w:val="0"/>
          <w:numId w:val="50"/>
        </w:numPr>
        <w:spacing w:after="120" w:line="280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Алертира се до 3 </w:t>
      </w:r>
      <w:r>
        <w:rPr>
          <w:rFonts w:ascii="Arial" w:hAnsi="Arial" w:cs="Arial"/>
          <w:sz w:val="22"/>
          <w:szCs w:val="22"/>
          <w:lang w:val="en-US"/>
        </w:rPr>
        <w:t xml:space="preserve">NT </w:t>
      </w:r>
      <w:r>
        <w:rPr>
          <w:rFonts w:ascii="Arial" w:hAnsi="Arial" w:cs="Arial"/>
          <w:sz w:val="22"/>
          <w:szCs w:val="22"/>
        </w:rPr>
        <w:t>включително.</w:t>
      </w:r>
    </w:p>
    <w:p w:rsidR="00DA0890" w:rsidRDefault="00DA0890" w:rsidP="00DA0890">
      <w:pPr>
        <w:numPr>
          <w:ilvl w:val="0"/>
          <w:numId w:val="5"/>
        </w:numPr>
        <w:spacing w:after="120" w:line="280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Не се алертират всички видове контри и стандартен </w:t>
      </w:r>
      <w:proofErr w:type="spellStart"/>
      <w:r>
        <w:rPr>
          <w:rFonts w:ascii="Arial" w:hAnsi="Arial" w:cs="Arial"/>
          <w:sz w:val="22"/>
          <w:szCs w:val="22"/>
        </w:rPr>
        <w:t>Стеймън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:rsidR="00DA0890" w:rsidRPr="001A01DD" w:rsidRDefault="00DA0890" w:rsidP="00DA0890">
      <w:pPr>
        <w:numPr>
          <w:ilvl w:val="0"/>
          <w:numId w:val="5"/>
        </w:numPr>
        <w:spacing w:after="120" w:line="280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Не се алертират обяви на четвърто или по-високо ниво с изключение на конвенционални обяви в първия кръг на наддаване.</w:t>
      </w:r>
    </w:p>
    <w:p w:rsidR="00DA0890" w:rsidRPr="00FC365E" w:rsidRDefault="00DA0890" w:rsidP="00DA0890">
      <w:pPr>
        <w:spacing w:after="120" w:line="280" w:lineRule="atLeast"/>
        <w:ind w:left="720" w:firstLine="0"/>
        <w:rPr>
          <w:rFonts w:ascii="Arial" w:hAnsi="Arial" w:cs="Arial"/>
          <w:sz w:val="22"/>
          <w:szCs w:val="22"/>
        </w:rPr>
      </w:pPr>
    </w:p>
    <w:p w:rsidR="0039676E" w:rsidRPr="00FC365E" w:rsidRDefault="00070C4E" w:rsidP="00BC0AD1">
      <w:pPr>
        <w:numPr>
          <w:ilvl w:val="0"/>
          <w:numId w:val="1"/>
        </w:numPr>
        <w:spacing w:after="120" w:line="280" w:lineRule="atLeast"/>
        <w:ind w:left="709"/>
        <w:rPr>
          <w:rFonts w:ascii="Arial" w:hAnsi="Arial" w:cs="Arial"/>
          <w:sz w:val="22"/>
          <w:szCs w:val="22"/>
        </w:rPr>
      </w:pPr>
      <w:r w:rsidRPr="00FC365E">
        <w:rPr>
          <w:rFonts w:ascii="Arial" w:hAnsi="Arial" w:cs="Arial"/>
          <w:b/>
          <w:bCs/>
          <w:sz w:val="22"/>
          <w:szCs w:val="22"/>
        </w:rPr>
        <w:t>Обяснения</w:t>
      </w:r>
      <w:r w:rsidR="0039676E" w:rsidRPr="00FC365E">
        <w:rPr>
          <w:rFonts w:ascii="Arial" w:hAnsi="Arial" w:cs="Arial"/>
          <w:sz w:val="22"/>
          <w:szCs w:val="22"/>
        </w:rPr>
        <w:t>:</w:t>
      </w:r>
    </w:p>
    <w:p w:rsidR="004B2D7F" w:rsidRPr="00FC365E" w:rsidRDefault="006F1BDA" w:rsidP="0039676E">
      <w:pPr>
        <w:numPr>
          <w:ilvl w:val="0"/>
          <w:numId w:val="39"/>
        </w:numPr>
        <w:spacing w:after="120" w:line="280" w:lineRule="atLeast"/>
        <w:ind w:left="1069"/>
        <w:rPr>
          <w:rFonts w:ascii="Arial" w:hAnsi="Arial" w:cs="Arial"/>
          <w:sz w:val="22"/>
          <w:szCs w:val="22"/>
        </w:rPr>
      </w:pPr>
      <w:r w:rsidRPr="00FC365E">
        <w:rPr>
          <w:rFonts w:ascii="Arial" w:hAnsi="Arial" w:cs="Arial"/>
          <w:sz w:val="22"/>
          <w:szCs w:val="22"/>
        </w:rPr>
        <w:t>всеки играч</w:t>
      </w:r>
      <w:r w:rsidR="00037C97" w:rsidRPr="00FC365E">
        <w:rPr>
          <w:rFonts w:ascii="Arial" w:hAnsi="Arial" w:cs="Arial"/>
          <w:sz w:val="22"/>
          <w:szCs w:val="22"/>
        </w:rPr>
        <w:t xml:space="preserve"> съгласно П20</w:t>
      </w:r>
      <w:r w:rsidRPr="00FC365E">
        <w:rPr>
          <w:rFonts w:ascii="Arial" w:hAnsi="Arial" w:cs="Arial"/>
          <w:sz w:val="22"/>
          <w:szCs w:val="22"/>
        </w:rPr>
        <w:t xml:space="preserve"> може да поиска </w:t>
      </w:r>
      <w:r w:rsidRPr="00FC365E">
        <w:rPr>
          <w:rFonts w:ascii="Arial" w:hAnsi="Arial" w:cs="Arial"/>
          <w:b/>
          <w:sz w:val="22"/>
          <w:szCs w:val="22"/>
        </w:rPr>
        <w:t>обяснения</w:t>
      </w:r>
      <w:r w:rsidRPr="00FC365E">
        <w:rPr>
          <w:rFonts w:ascii="Arial" w:hAnsi="Arial" w:cs="Arial"/>
          <w:sz w:val="22"/>
          <w:szCs w:val="22"/>
        </w:rPr>
        <w:t xml:space="preserve"> за направените обяви</w:t>
      </w:r>
      <w:r w:rsidR="00BF37B1" w:rsidRPr="00FC365E">
        <w:rPr>
          <w:rFonts w:ascii="Arial" w:hAnsi="Arial" w:cs="Arial"/>
          <w:sz w:val="22"/>
          <w:szCs w:val="22"/>
        </w:rPr>
        <w:t>,</w:t>
      </w:r>
      <w:r w:rsidRPr="00FC365E">
        <w:rPr>
          <w:rFonts w:ascii="Arial" w:hAnsi="Arial" w:cs="Arial"/>
          <w:sz w:val="22"/>
          <w:szCs w:val="22"/>
        </w:rPr>
        <w:t xml:space="preserve"> но </w:t>
      </w:r>
      <w:r w:rsidRPr="00FC365E">
        <w:rPr>
          <w:rFonts w:ascii="Arial" w:hAnsi="Arial" w:cs="Arial"/>
          <w:b/>
          <w:sz w:val="22"/>
          <w:szCs w:val="22"/>
        </w:rPr>
        <w:t>единствено в писмена форма</w:t>
      </w:r>
      <w:r w:rsidR="00923A79" w:rsidRPr="00FC365E">
        <w:rPr>
          <w:rFonts w:ascii="Arial" w:hAnsi="Arial" w:cs="Arial"/>
          <w:sz w:val="22"/>
          <w:szCs w:val="22"/>
        </w:rPr>
        <w:t>!</w:t>
      </w:r>
      <w:r w:rsidRPr="00FC365E">
        <w:rPr>
          <w:rFonts w:ascii="Arial" w:hAnsi="Arial" w:cs="Arial"/>
          <w:sz w:val="22"/>
          <w:szCs w:val="22"/>
        </w:rPr>
        <w:t xml:space="preserve"> </w:t>
      </w:r>
      <w:r w:rsidRPr="00FC365E">
        <w:rPr>
          <w:rFonts w:ascii="Arial" w:hAnsi="Arial" w:cs="Arial"/>
          <w:b/>
          <w:sz w:val="22"/>
          <w:szCs w:val="22"/>
        </w:rPr>
        <w:t>Отговорът</w:t>
      </w:r>
      <w:r w:rsidRPr="00FC365E">
        <w:rPr>
          <w:rFonts w:ascii="Arial" w:hAnsi="Arial" w:cs="Arial"/>
          <w:sz w:val="22"/>
          <w:szCs w:val="22"/>
        </w:rPr>
        <w:t xml:space="preserve"> на поискано обяснение се дава също </w:t>
      </w:r>
      <w:r w:rsidRPr="00FC365E">
        <w:rPr>
          <w:rFonts w:ascii="Arial" w:hAnsi="Arial" w:cs="Arial"/>
          <w:b/>
          <w:sz w:val="22"/>
          <w:szCs w:val="22"/>
        </w:rPr>
        <w:t>в писмена форма</w:t>
      </w:r>
      <w:r w:rsidR="00923A79" w:rsidRPr="00FC365E">
        <w:rPr>
          <w:rFonts w:ascii="Arial" w:hAnsi="Arial" w:cs="Arial"/>
          <w:sz w:val="22"/>
          <w:szCs w:val="22"/>
        </w:rPr>
        <w:t>!</w:t>
      </w:r>
      <w:r w:rsidR="00037C97" w:rsidRPr="00FC365E">
        <w:rPr>
          <w:rFonts w:ascii="Arial" w:hAnsi="Arial" w:cs="Arial"/>
          <w:sz w:val="22"/>
          <w:szCs w:val="22"/>
        </w:rPr>
        <w:t xml:space="preserve"> </w:t>
      </w:r>
      <w:r w:rsidR="00B70029" w:rsidRPr="00FC365E">
        <w:rPr>
          <w:rFonts w:ascii="Arial" w:hAnsi="Arial" w:cs="Arial"/>
          <w:sz w:val="22"/>
          <w:szCs w:val="22"/>
        </w:rPr>
        <w:t>(Това се прави, за да може написаното да служи като доказателство пред съдията при евентуални проблеми, ако противника претендира, че не е разбрал.)</w:t>
      </w:r>
      <w:r w:rsidR="00B70029" w:rsidRPr="00FC365E">
        <w:t xml:space="preserve"> </w:t>
      </w:r>
    </w:p>
    <w:p w:rsidR="00070C4E" w:rsidRPr="00FC365E" w:rsidRDefault="00037C97" w:rsidP="002B774E">
      <w:pPr>
        <w:numPr>
          <w:ilvl w:val="0"/>
          <w:numId w:val="39"/>
        </w:numPr>
        <w:spacing w:after="120" w:line="280" w:lineRule="atLeast"/>
        <w:ind w:left="1069"/>
        <w:rPr>
          <w:rFonts w:ascii="Arial" w:hAnsi="Arial" w:cs="Arial"/>
          <w:sz w:val="22"/>
          <w:szCs w:val="22"/>
        </w:rPr>
      </w:pPr>
      <w:r w:rsidRPr="00FC365E">
        <w:rPr>
          <w:rFonts w:ascii="Arial" w:hAnsi="Arial" w:cs="Arial"/>
          <w:sz w:val="22"/>
          <w:szCs w:val="22"/>
        </w:rPr>
        <w:t>В</w:t>
      </w:r>
      <w:r w:rsidR="001763D9" w:rsidRPr="00FC365E">
        <w:rPr>
          <w:rFonts w:ascii="Arial" w:hAnsi="Arial" w:cs="Arial"/>
          <w:sz w:val="22"/>
          <w:szCs w:val="22"/>
        </w:rPr>
        <w:t>секи играч е длъжен съгласно П40</w:t>
      </w:r>
      <w:r w:rsidRPr="00FC365E">
        <w:rPr>
          <w:rFonts w:ascii="Arial" w:hAnsi="Arial" w:cs="Arial"/>
          <w:sz w:val="22"/>
          <w:szCs w:val="22"/>
        </w:rPr>
        <w:t>А и принципа на пълно разкриване на съвместните уговорки да даде пълни, ясни и точни обяснения относно направените уговорките и придобития съвместен опит, особено когато се използват необичайни системи и конвенции.</w:t>
      </w:r>
    </w:p>
    <w:p w:rsidR="004B2D7F" w:rsidRPr="00FC365E" w:rsidRDefault="004B2D7F" w:rsidP="002B774E">
      <w:pPr>
        <w:numPr>
          <w:ilvl w:val="0"/>
          <w:numId w:val="39"/>
        </w:numPr>
        <w:spacing w:after="120" w:line="280" w:lineRule="atLeast"/>
        <w:ind w:left="1069"/>
        <w:rPr>
          <w:rFonts w:ascii="Arial" w:hAnsi="Arial" w:cs="Arial"/>
          <w:sz w:val="22"/>
          <w:szCs w:val="22"/>
        </w:rPr>
      </w:pPr>
      <w:r w:rsidRPr="00FC365E">
        <w:rPr>
          <w:rFonts w:ascii="Arial" w:hAnsi="Arial" w:cs="Arial"/>
          <w:sz w:val="22"/>
          <w:szCs w:val="22"/>
        </w:rPr>
        <w:t>Не използвайте имена на конвенции за анонсиране</w:t>
      </w:r>
      <w:r w:rsidR="00726241" w:rsidRPr="00FC365E">
        <w:rPr>
          <w:rFonts w:ascii="Arial" w:hAnsi="Arial" w:cs="Arial"/>
          <w:sz w:val="22"/>
          <w:szCs w:val="22"/>
        </w:rPr>
        <w:t>, атаки</w:t>
      </w:r>
      <w:r w:rsidRPr="00FC365E">
        <w:rPr>
          <w:rFonts w:ascii="Arial" w:hAnsi="Arial" w:cs="Arial"/>
          <w:sz w:val="22"/>
          <w:szCs w:val="22"/>
        </w:rPr>
        <w:t xml:space="preserve"> или маркировки, за които не сте сигурни (или могат да имат различна трактовка)! Не използвайте имена на базови системи, ако сте променили значението на откриващи анонси!</w:t>
      </w:r>
      <w:r w:rsidR="001763D9" w:rsidRPr="00FC365E">
        <w:rPr>
          <w:rFonts w:ascii="Arial" w:hAnsi="Arial" w:cs="Arial"/>
          <w:sz w:val="22"/>
          <w:szCs w:val="22"/>
        </w:rPr>
        <w:t xml:space="preserve"> В противен случай може да се счете</w:t>
      </w:r>
      <w:r w:rsidR="00D63B1A" w:rsidRPr="00FC365E">
        <w:rPr>
          <w:rFonts w:ascii="Arial" w:hAnsi="Arial" w:cs="Arial"/>
          <w:sz w:val="22"/>
          <w:szCs w:val="22"/>
        </w:rPr>
        <w:t xml:space="preserve"> за</w:t>
      </w:r>
      <w:r w:rsidR="001763D9" w:rsidRPr="00FC365E">
        <w:rPr>
          <w:rFonts w:ascii="Arial" w:hAnsi="Arial" w:cs="Arial"/>
          <w:sz w:val="22"/>
          <w:szCs w:val="22"/>
        </w:rPr>
        <w:t xml:space="preserve"> подвеждане на противниците!</w:t>
      </w:r>
    </w:p>
    <w:p w:rsidR="00EC133C" w:rsidRPr="00FC365E" w:rsidRDefault="00EC133C" w:rsidP="002B774E">
      <w:pPr>
        <w:numPr>
          <w:ilvl w:val="0"/>
          <w:numId w:val="39"/>
        </w:numPr>
        <w:spacing w:after="120" w:line="280" w:lineRule="atLeast"/>
        <w:ind w:left="1069"/>
        <w:rPr>
          <w:rFonts w:ascii="Arial" w:hAnsi="Arial" w:cs="Arial"/>
          <w:sz w:val="22"/>
          <w:szCs w:val="22"/>
        </w:rPr>
      </w:pPr>
      <w:r w:rsidRPr="00FC365E">
        <w:rPr>
          <w:rFonts w:ascii="Arial" w:hAnsi="Arial" w:cs="Arial"/>
          <w:sz w:val="22"/>
          <w:szCs w:val="22"/>
        </w:rPr>
        <w:t>Ако игра</w:t>
      </w:r>
      <w:r w:rsidR="00A37F90" w:rsidRPr="00FC365E">
        <w:rPr>
          <w:rFonts w:ascii="Arial" w:hAnsi="Arial" w:cs="Arial"/>
          <w:sz w:val="22"/>
          <w:szCs w:val="22"/>
        </w:rPr>
        <w:t>ете вариращ БК</w:t>
      </w:r>
      <w:r w:rsidRPr="00FC365E">
        <w:rPr>
          <w:rFonts w:ascii="Arial" w:hAnsi="Arial" w:cs="Arial"/>
          <w:sz w:val="22"/>
          <w:szCs w:val="22"/>
        </w:rPr>
        <w:t xml:space="preserve"> – веднага напишете на листчето съответната точкова граница и възможни разпределения.</w:t>
      </w:r>
    </w:p>
    <w:p w:rsidR="008E0891" w:rsidRPr="00FC365E" w:rsidRDefault="008E0891" w:rsidP="002B774E">
      <w:pPr>
        <w:numPr>
          <w:ilvl w:val="0"/>
          <w:numId w:val="39"/>
        </w:numPr>
        <w:spacing w:after="120" w:line="280" w:lineRule="atLeast"/>
        <w:ind w:left="1069"/>
        <w:rPr>
          <w:rFonts w:ascii="Arial" w:hAnsi="Arial" w:cs="Arial"/>
          <w:sz w:val="22"/>
          <w:szCs w:val="22"/>
        </w:rPr>
      </w:pPr>
      <w:r w:rsidRPr="00FC365E">
        <w:rPr>
          <w:rFonts w:ascii="Arial" w:hAnsi="Arial" w:cs="Arial"/>
          <w:sz w:val="22"/>
          <w:szCs w:val="22"/>
        </w:rPr>
        <w:t xml:space="preserve">Двойките, използващи специални системи и или конвенции са изцяло отговорни за даването на пълни и точни </w:t>
      </w:r>
      <w:r w:rsidR="0063165E" w:rsidRPr="00FC365E">
        <w:rPr>
          <w:rFonts w:ascii="Arial" w:hAnsi="Arial" w:cs="Arial"/>
          <w:sz w:val="22"/>
          <w:szCs w:val="22"/>
        </w:rPr>
        <w:t xml:space="preserve">писмени </w:t>
      </w:r>
      <w:r w:rsidRPr="00FC365E">
        <w:rPr>
          <w:rFonts w:ascii="Arial" w:hAnsi="Arial" w:cs="Arial"/>
          <w:sz w:val="22"/>
          <w:szCs w:val="22"/>
        </w:rPr>
        <w:t>обяснения на противниците</w:t>
      </w:r>
      <w:r w:rsidR="0063165E" w:rsidRPr="00FC365E">
        <w:rPr>
          <w:rFonts w:ascii="Arial" w:hAnsi="Arial" w:cs="Arial"/>
          <w:sz w:val="22"/>
          <w:szCs w:val="22"/>
        </w:rPr>
        <w:t xml:space="preserve"> и при възникнало неразбирателство цялата тежест пада в/у тях.</w:t>
      </w:r>
    </w:p>
    <w:p w:rsidR="00C464E2" w:rsidRPr="00FC365E" w:rsidRDefault="00C464E2" w:rsidP="00C464E2">
      <w:pPr>
        <w:numPr>
          <w:ilvl w:val="0"/>
          <w:numId w:val="1"/>
        </w:numPr>
        <w:spacing w:after="120" w:line="280" w:lineRule="atLeast"/>
        <w:ind w:left="746"/>
        <w:rPr>
          <w:rFonts w:ascii="Arial" w:hAnsi="Arial" w:cs="Arial"/>
          <w:sz w:val="22"/>
          <w:szCs w:val="22"/>
        </w:rPr>
      </w:pPr>
      <w:r w:rsidRPr="00FC365E">
        <w:rPr>
          <w:rFonts w:ascii="Arial" w:hAnsi="Arial" w:cs="Arial"/>
          <w:b/>
          <w:sz w:val="22"/>
          <w:szCs w:val="22"/>
        </w:rPr>
        <w:t>Процедура при игра с паравани:</w:t>
      </w:r>
    </w:p>
    <w:p w:rsidR="000818CB" w:rsidRPr="00FC365E" w:rsidRDefault="004137A2" w:rsidP="00520B47">
      <w:pPr>
        <w:numPr>
          <w:ilvl w:val="0"/>
          <w:numId w:val="40"/>
        </w:numPr>
        <w:spacing w:after="120" w:line="280" w:lineRule="atLeast"/>
        <w:ind w:left="107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>N</w:t>
      </w:r>
      <w:r w:rsidR="000818CB" w:rsidRPr="00FC365E">
        <w:rPr>
          <w:rFonts w:ascii="Arial" w:hAnsi="Arial" w:cs="Arial"/>
          <w:sz w:val="22"/>
          <w:szCs w:val="22"/>
        </w:rPr>
        <w:t xml:space="preserve"> е отговорен за правилното поставяне на доновете на масата.</w:t>
      </w:r>
    </w:p>
    <w:p w:rsidR="00C464E2" w:rsidRPr="00FC365E" w:rsidRDefault="004137A2" w:rsidP="00520B47">
      <w:pPr>
        <w:numPr>
          <w:ilvl w:val="0"/>
          <w:numId w:val="40"/>
        </w:numPr>
        <w:spacing w:after="120" w:line="280" w:lineRule="atLeast"/>
        <w:ind w:left="107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>N-S</w:t>
      </w:r>
      <w:r w:rsidR="00C464E2" w:rsidRPr="00FC365E">
        <w:rPr>
          <w:rFonts w:ascii="Arial" w:hAnsi="Arial" w:cs="Arial"/>
          <w:sz w:val="22"/>
          <w:szCs w:val="22"/>
        </w:rPr>
        <w:t xml:space="preserve"> са отговорни за движението на таблата (</w:t>
      </w:r>
      <w:r>
        <w:rPr>
          <w:rFonts w:ascii="Arial" w:hAnsi="Arial" w:cs="Arial"/>
          <w:sz w:val="22"/>
          <w:szCs w:val="22"/>
          <w:lang w:val="en-US"/>
        </w:rPr>
        <w:t>E-W</w:t>
      </w:r>
      <w:r w:rsidR="00C464E2" w:rsidRPr="00FC365E">
        <w:rPr>
          <w:rFonts w:ascii="Arial" w:hAnsi="Arial" w:cs="Arial"/>
          <w:sz w:val="22"/>
          <w:szCs w:val="22"/>
        </w:rPr>
        <w:t xml:space="preserve"> не се намесват</w:t>
      </w:r>
      <w:r w:rsidR="0062396A">
        <w:rPr>
          <w:rFonts w:ascii="Arial" w:hAnsi="Arial" w:cs="Arial"/>
          <w:sz w:val="22"/>
          <w:szCs w:val="22"/>
        </w:rPr>
        <w:t>!</w:t>
      </w:r>
      <w:r w:rsidR="00C464E2" w:rsidRPr="00FC365E">
        <w:rPr>
          <w:rFonts w:ascii="Arial" w:hAnsi="Arial" w:cs="Arial"/>
          <w:sz w:val="22"/>
          <w:szCs w:val="22"/>
        </w:rPr>
        <w:t xml:space="preserve">). Ако </w:t>
      </w:r>
      <w:r>
        <w:rPr>
          <w:rFonts w:ascii="Arial" w:hAnsi="Arial" w:cs="Arial"/>
          <w:sz w:val="22"/>
          <w:szCs w:val="22"/>
          <w:lang w:val="en-US"/>
        </w:rPr>
        <w:t>E-W</w:t>
      </w:r>
      <w:r w:rsidR="00C464E2" w:rsidRPr="00FC365E">
        <w:rPr>
          <w:rFonts w:ascii="Arial" w:hAnsi="Arial" w:cs="Arial"/>
          <w:sz w:val="22"/>
          <w:szCs w:val="22"/>
        </w:rPr>
        <w:t xml:space="preserve"> искат да регулират темпото на анонсите, то те могат да поставят анонса пред себе си на масата (а не на та</w:t>
      </w:r>
      <w:r w:rsidR="0062396A">
        <w:rPr>
          <w:rFonts w:ascii="Arial" w:hAnsi="Arial" w:cs="Arial"/>
          <w:sz w:val="22"/>
          <w:szCs w:val="22"/>
        </w:rPr>
        <w:t>блата) в рамките на 15-20 сек. и</w:t>
      </w:r>
      <w:r w:rsidR="00C464E2" w:rsidRPr="00FC365E">
        <w:rPr>
          <w:rFonts w:ascii="Arial" w:hAnsi="Arial" w:cs="Arial"/>
          <w:sz w:val="22"/>
          <w:szCs w:val="22"/>
        </w:rPr>
        <w:t xml:space="preserve"> след това да го сложат в таблата! </w:t>
      </w:r>
      <w:r>
        <w:rPr>
          <w:rFonts w:ascii="Arial" w:hAnsi="Arial" w:cs="Arial"/>
          <w:sz w:val="22"/>
          <w:szCs w:val="22"/>
          <w:lang w:val="en-US"/>
        </w:rPr>
        <w:t>N-S</w:t>
      </w:r>
      <w:r w:rsidR="00C464E2" w:rsidRPr="00FC365E">
        <w:rPr>
          <w:rFonts w:ascii="Arial" w:hAnsi="Arial" w:cs="Arial"/>
          <w:sz w:val="22"/>
          <w:szCs w:val="22"/>
        </w:rPr>
        <w:t xml:space="preserve"> също може да регулира темпото, посредством изкуствено забавяне движението на таблата (ок. 15-20 сек.)</w:t>
      </w:r>
    </w:p>
    <w:p w:rsidR="00C464E2" w:rsidRPr="00FC365E" w:rsidRDefault="00C464E2" w:rsidP="00520B47">
      <w:pPr>
        <w:widowControl/>
        <w:numPr>
          <w:ilvl w:val="0"/>
          <w:numId w:val="40"/>
        </w:numPr>
        <w:spacing w:after="120"/>
        <w:ind w:left="1080"/>
        <w:jc w:val="left"/>
        <w:rPr>
          <w:rFonts w:ascii="Arial" w:hAnsi="Arial" w:cs="Arial"/>
          <w:sz w:val="22"/>
          <w:szCs w:val="22"/>
        </w:rPr>
      </w:pPr>
      <w:r w:rsidRPr="00FC365E">
        <w:rPr>
          <w:rFonts w:ascii="Arial" w:hAnsi="Arial" w:cs="Arial"/>
          <w:sz w:val="22"/>
          <w:szCs w:val="22"/>
        </w:rPr>
        <w:t>След завършване на анонсирането правилният защитник прави своята атака със закрита карта.</w:t>
      </w:r>
    </w:p>
    <w:p w:rsidR="00C464E2" w:rsidRPr="00FC365E" w:rsidRDefault="00C464E2" w:rsidP="00520B47">
      <w:pPr>
        <w:widowControl/>
        <w:numPr>
          <w:ilvl w:val="0"/>
          <w:numId w:val="40"/>
        </w:numPr>
        <w:spacing w:after="120"/>
        <w:ind w:left="1080"/>
        <w:jc w:val="left"/>
        <w:rPr>
          <w:rFonts w:ascii="Arial" w:hAnsi="Arial" w:cs="Arial"/>
          <w:sz w:val="22"/>
          <w:szCs w:val="22"/>
        </w:rPr>
      </w:pPr>
      <w:r w:rsidRPr="00FC365E">
        <w:rPr>
          <w:rFonts w:ascii="Arial" w:hAnsi="Arial" w:cs="Arial"/>
          <w:sz w:val="22"/>
          <w:szCs w:val="22"/>
        </w:rPr>
        <w:t>Параванът се</w:t>
      </w:r>
      <w:r w:rsidR="00394257">
        <w:rPr>
          <w:rFonts w:ascii="Arial" w:hAnsi="Arial" w:cs="Arial"/>
          <w:sz w:val="22"/>
          <w:szCs w:val="22"/>
        </w:rPr>
        <w:t xml:space="preserve"> отваря задължително от декларант/мор</w:t>
      </w:r>
      <w:r w:rsidRPr="00FC365E">
        <w:rPr>
          <w:rFonts w:ascii="Arial" w:hAnsi="Arial" w:cs="Arial"/>
          <w:sz w:val="22"/>
          <w:szCs w:val="22"/>
        </w:rPr>
        <w:t>!</w:t>
      </w:r>
    </w:p>
    <w:p w:rsidR="00C464E2" w:rsidRPr="00FC365E" w:rsidRDefault="00C464E2" w:rsidP="00520B47">
      <w:pPr>
        <w:widowControl/>
        <w:numPr>
          <w:ilvl w:val="0"/>
          <w:numId w:val="40"/>
        </w:numPr>
        <w:spacing w:after="120"/>
        <w:ind w:left="1080"/>
        <w:jc w:val="left"/>
        <w:rPr>
          <w:rFonts w:ascii="Arial" w:hAnsi="Arial" w:cs="Arial"/>
          <w:sz w:val="22"/>
          <w:szCs w:val="22"/>
        </w:rPr>
      </w:pPr>
      <w:r w:rsidRPr="00FC365E">
        <w:rPr>
          <w:rFonts w:ascii="Arial" w:hAnsi="Arial" w:cs="Arial"/>
          <w:sz w:val="22"/>
          <w:szCs w:val="22"/>
        </w:rPr>
        <w:t>След отварянето на паравана, анонсите задължително стоят на масата и се прибират чак след като първоначалната атака бъде открита!!!</w:t>
      </w:r>
    </w:p>
    <w:p w:rsidR="00C464E2" w:rsidRPr="00FC365E" w:rsidRDefault="007A2B5E" w:rsidP="00520B47">
      <w:pPr>
        <w:numPr>
          <w:ilvl w:val="0"/>
          <w:numId w:val="40"/>
        </w:numPr>
        <w:spacing w:after="120" w:line="280" w:lineRule="atLeast"/>
        <w:ind w:left="1077" w:hanging="357"/>
        <w:rPr>
          <w:rFonts w:ascii="Arial" w:hAnsi="Arial" w:cs="Arial"/>
          <w:sz w:val="22"/>
          <w:szCs w:val="22"/>
        </w:rPr>
      </w:pPr>
      <w:r w:rsidRPr="00FC365E">
        <w:rPr>
          <w:rFonts w:ascii="Arial" w:hAnsi="Arial" w:cs="Arial"/>
          <w:sz w:val="22"/>
          <w:szCs w:val="22"/>
        </w:rPr>
        <w:lastRenderedPageBreak/>
        <w:t xml:space="preserve">След откриване на първоначалната атака играчите прибират анонсите си, </w:t>
      </w:r>
      <w:r w:rsidR="004137A2">
        <w:rPr>
          <w:rFonts w:ascii="Arial" w:hAnsi="Arial" w:cs="Arial"/>
          <w:sz w:val="22"/>
          <w:szCs w:val="22"/>
          <w:lang w:val="en-US"/>
        </w:rPr>
        <w:t>N</w:t>
      </w:r>
      <w:r w:rsidRPr="00FC365E">
        <w:rPr>
          <w:rFonts w:ascii="Arial" w:hAnsi="Arial" w:cs="Arial"/>
          <w:sz w:val="22"/>
          <w:szCs w:val="22"/>
        </w:rPr>
        <w:t xml:space="preserve"> маха таблата от масата, но контейнерът задължително остав</w:t>
      </w:r>
      <w:r w:rsidR="005D7580" w:rsidRPr="00FC365E">
        <w:rPr>
          <w:rFonts w:ascii="Arial" w:hAnsi="Arial" w:cs="Arial"/>
          <w:sz w:val="22"/>
          <w:szCs w:val="22"/>
        </w:rPr>
        <w:t>а</w:t>
      </w:r>
      <w:r w:rsidRPr="00FC365E">
        <w:rPr>
          <w:rFonts w:ascii="Arial" w:hAnsi="Arial" w:cs="Arial"/>
          <w:sz w:val="22"/>
          <w:szCs w:val="22"/>
        </w:rPr>
        <w:t xml:space="preserve"> в правилните посоки</w:t>
      </w:r>
      <w:r w:rsidR="00394257">
        <w:rPr>
          <w:rFonts w:ascii="Arial" w:hAnsi="Arial" w:cs="Arial"/>
          <w:sz w:val="22"/>
          <w:szCs w:val="22"/>
        </w:rPr>
        <w:t xml:space="preserve"> от декларант/мор</w:t>
      </w:r>
      <w:r w:rsidRPr="00FC365E">
        <w:rPr>
          <w:rFonts w:ascii="Arial" w:hAnsi="Arial" w:cs="Arial"/>
          <w:sz w:val="22"/>
          <w:szCs w:val="22"/>
        </w:rPr>
        <w:t>!</w:t>
      </w:r>
    </w:p>
    <w:p w:rsidR="00D94031" w:rsidRDefault="00D94031" w:rsidP="00520B47">
      <w:pPr>
        <w:numPr>
          <w:ilvl w:val="0"/>
          <w:numId w:val="40"/>
        </w:numPr>
        <w:spacing w:after="120" w:line="280" w:lineRule="atLeast"/>
        <w:ind w:left="1080"/>
        <w:rPr>
          <w:rFonts w:ascii="Arial" w:hAnsi="Arial" w:cs="Arial"/>
          <w:sz w:val="22"/>
          <w:szCs w:val="22"/>
        </w:rPr>
      </w:pPr>
      <w:r w:rsidRPr="00FC365E">
        <w:rPr>
          <w:rFonts w:ascii="Arial" w:hAnsi="Arial" w:cs="Arial"/>
          <w:sz w:val="22"/>
          <w:szCs w:val="22"/>
        </w:rPr>
        <w:t>При сваляне на мора декларантът задължително мисли поне 15-20 сек. преди да изиграе първия хо</w:t>
      </w:r>
      <w:r w:rsidR="00E27B23" w:rsidRPr="00FC365E">
        <w:rPr>
          <w:rFonts w:ascii="Arial" w:hAnsi="Arial" w:cs="Arial"/>
          <w:sz w:val="22"/>
          <w:szCs w:val="22"/>
        </w:rPr>
        <w:t xml:space="preserve">д от мора. Ако </w:t>
      </w:r>
      <w:r w:rsidRPr="00FC365E">
        <w:rPr>
          <w:rFonts w:ascii="Arial" w:hAnsi="Arial" w:cs="Arial"/>
          <w:sz w:val="22"/>
          <w:szCs w:val="22"/>
        </w:rPr>
        <w:t>декларантът играе бързо,</w:t>
      </w:r>
      <w:r w:rsidR="00E27B23" w:rsidRPr="00FC365E">
        <w:rPr>
          <w:rFonts w:ascii="Arial" w:hAnsi="Arial" w:cs="Arial"/>
          <w:sz w:val="22"/>
          <w:szCs w:val="22"/>
        </w:rPr>
        <w:t xml:space="preserve"> следващият защитник разполага</w:t>
      </w:r>
      <w:r w:rsidRPr="00FC365E">
        <w:rPr>
          <w:rFonts w:ascii="Arial" w:hAnsi="Arial" w:cs="Arial"/>
          <w:sz w:val="22"/>
          <w:szCs w:val="22"/>
        </w:rPr>
        <w:t xml:space="preserve"> с цялото</w:t>
      </w:r>
      <w:r w:rsidR="00E27B23" w:rsidRPr="00FC365E">
        <w:rPr>
          <w:rFonts w:ascii="Arial" w:hAnsi="Arial" w:cs="Arial"/>
          <w:sz w:val="22"/>
          <w:szCs w:val="22"/>
        </w:rPr>
        <w:t xml:space="preserve"> време, което му</w:t>
      </w:r>
      <w:r w:rsidRPr="00FC365E">
        <w:rPr>
          <w:rFonts w:ascii="Arial" w:hAnsi="Arial" w:cs="Arial"/>
          <w:sz w:val="22"/>
          <w:szCs w:val="22"/>
        </w:rPr>
        <w:t xml:space="preserve"> е необходимо</w:t>
      </w:r>
      <w:r w:rsidR="00E27B23" w:rsidRPr="00FC365E">
        <w:rPr>
          <w:rFonts w:ascii="Arial" w:hAnsi="Arial" w:cs="Arial"/>
          <w:sz w:val="22"/>
          <w:szCs w:val="22"/>
        </w:rPr>
        <w:t>,</w:t>
      </w:r>
      <w:r w:rsidRPr="00FC365E">
        <w:rPr>
          <w:rFonts w:ascii="Arial" w:hAnsi="Arial" w:cs="Arial"/>
          <w:sz w:val="22"/>
          <w:szCs w:val="22"/>
        </w:rPr>
        <w:t xml:space="preserve"> без да се счита, че предава непозволена информация на партньора си относно цвета на първата взятка.</w:t>
      </w:r>
    </w:p>
    <w:p w:rsidR="00E835B7" w:rsidRPr="00690C56" w:rsidRDefault="00E65388" w:rsidP="00690C56">
      <w:pPr>
        <w:numPr>
          <w:ilvl w:val="0"/>
          <w:numId w:val="1"/>
        </w:numPr>
        <w:spacing w:after="120" w:line="280" w:lineRule="atLeast"/>
        <w:ind w:left="709" w:hanging="283"/>
        <w:rPr>
          <w:rFonts w:ascii="Arial" w:hAnsi="Arial" w:cs="Arial"/>
          <w:sz w:val="22"/>
        </w:rPr>
      </w:pPr>
      <w:r>
        <w:rPr>
          <w:rFonts w:ascii="Arial" w:hAnsi="Arial" w:cs="Arial" w:hint="eastAsia"/>
          <w:b/>
          <w:sz w:val="22"/>
        </w:rPr>
        <w:t>Скок</w:t>
      </w:r>
      <w:r>
        <w:rPr>
          <w:rFonts w:ascii="Arial" w:hAnsi="Arial" w:cs="Arial"/>
          <w:b/>
          <w:sz w:val="22"/>
        </w:rPr>
        <w:t>-</w:t>
      </w:r>
      <w:r>
        <w:rPr>
          <w:rFonts w:ascii="Arial" w:hAnsi="Arial" w:cs="Arial" w:hint="eastAsia"/>
          <w:b/>
          <w:sz w:val="22"/>
        </w:rPr>
        <w:t>обяви</w:t>
      </w:r>
      <w:r>
        <w:rPr>
          <w:rFonts w:ascii="Arial" w:hAnsi="Arial" w:cs="Arial"/>
          <w:sz w:val="22"/>
        </w:rPr>
        <w:t xml:space="preserve"> - </w:t>
      </w:r>
      <w:proofErr w:type="spellStart"/>
      <w:r>
        <w:rPr>
          <w:rFonts w:ascii="Arial" w:hAnsi="Arial" w:cs="Arial" w:hint="eastAsia"/>
          <w:sz w:val="22"/>
        </w:rPr>
        <w:t>използуването</w:t>
      </w:r>
      <w:proofErr w:type="spellEnd"/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на</w:t>
      </w:r>
      <w:r>
        <w:rPr>
          <w:rFonts w:ascii="Arial" w:hAnsi="Arial" w:cs="Arial"/>
          <w:sz w:val="22"/>
        </w:rPr>
        <w:t xml:space="preserve"> STOP </w:t>
      </w:r>
      <w:r>
        <w:rPr>
          <w:rFonts w:ascii="Arial" w:hAnsi="Arial" w:cs="Arial" w:hint="eastAsia"/>
          <w:sz w:val="22"/>
        </w:rPr>
        <w:t>картата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за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обявяване</w:t>
      </w:r>
      <w:r>
        <w:rPr>
          <w:rFonts w:ascii="Arial" w:hAnsi="Arial" w:cs="Arial"/>
          <w:sz w:val="22"/>
        </w:rPr>
        <w:t xml:space="preserve"> е желателно. Използвай я винаги или никога! </w:t>
      </w:r>
      <w:r>
        <w:rPr>
          <w:rFonts w:ascii="Arial" w:hAnsi="Arial" w:cs="Arial" w:hint="eastAsia"/>
          <w:sz w:val="22"/>
        </w:rPr>
        <w:t>Дори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и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да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не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бъде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използвана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след</w:t>
      </w:r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 w:hint="eastAsia"/>
          <w:sz w:val="22"/>
        </w:rPr>
        <w:t>скокова</w:t>
      </w:r>
      <w:proofErr w:type="spellEnd"/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обява</w:t>
      </w:r>
      <w:r>
        <w:rPr>
          <w:rFonts w:ascii="Arial" w:hAnsi="Arial" w:cs="Arial"/>
          <w:sz w:val="22"/>
        </w:rPr>
        <w:t xml:space="preserve">, </w:t>
      </w:r>
      <w:r>
        <w:rPr>
          <w:rFonts w:ascii="Arial" w:hAnsi="Arial" w:cs="Arial" w:hint="eastAsia"/>
          <w:sz w:val="22"/>
        </w:rPr>
        <w:t>пауза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от</w:t>
      </w:r>
      <w:r>
        <w:rPr>
          <w:rFonts w:ascii="Arial" w:hAnsi="Arial" w:cs="Arial"/>
          <w:sz w:val="22"/>
        </w:rPr>
        <w:t xml:space="preserve"> 10</w:t>
      </w:r>
      <w:r w:rsidR="00B82C54">
        <w:rPr>
          <w:rFonts w:ascii="Arial" w:hAnsi="Arial" w:cs="Arial"/>
          <w:sz w:val="22"/>
        </w:rPr>
        <w:t>-15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сек</w:t>
      </w:r>
      <w:r>
        <w:rPr>
          <w:rFonts w:ascii="Arial" w:hAnsi="Arial" w:cs="Arial"/>
          <w:sz w:val="22"/>
        </w:rPr>
        <w:t xml:space="preserve">. </w:t>
      </w:r>
      <w:r>
        <w:rPr>
          <w:rFonts w:ascii="Arial" w:hAnsi="Arial" w:cs="Arial" w:hint="eastAsia"/>
          <w:sz w:val="22"/>
        </w:rPr>
        <w:t>се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счита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за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нормално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темпо</w:t>
      </w:r>
      <w:r>
        <w:rPr>
          <w:rFonts w:ascii="Arial" w:hAnsi="Arial" w:cs="Arial"/>
          <w:sz w:val="22"/>
        </w:rPr>
        <w:t xml:space="preserve">. </w:t>
      </w:r>
      <w:r w:rsidRPr="00D52123">
        <w:rPr>
          <w:rFonts w:ascii="Arial" w:hAnsi="Arial" w:cs="Arial"/>
          <w:b/>
          <w:sz w:val="22"/>
        </w:rPr>
        <w:t xml:space="preserve">Отговорността за контрол на темпото на масата се пада изцяло на играча, даващ </w:t>
      </w:r>
      <w:proofErr w:type="spellStart"/>
      <w:r w:rsidRPr="00D52123">
        <w:rPr>
          <w:rFonts w:ascii="Arial" w:hAnsi="Arial" w:cs="Arial"/>
          <w:b/>
          <w:sz w:val="22"/>
        </w:rPr>
        <w:t>скокова</w:t>
      </w:r>
      <w:proofErr w:type="spellEnd"/>
      <w:r w:rsidRPr="00D52123">
        <w:rPr>
          <w:rFonts w:ascii="Arial" w:hAnsi="Arial" w:cs="Arial"/>
          <w:b/>
          <w:sz w:val="22"/>
        </w:rPr>
        <w:t xml:space="preserve"> обява</w:t>
      </w:r>
      <w:r>
        <w:rPr>
          <w:rFonts w:ascii="Arial" w:hAnsi="Arial" w:cs="Arial"/>
          <w:sz w:val="22"/>
        </w:rPr>
        <w:t xml:space="preserve">, който чрез </w:t>
      </w:r>
      <w:r>
        <w:rPr>
          <w:rFonts w:ascii="Arial" w:hAnsi="Arial" w:cs="Arial"/>
          <w:sz w:val="22"/>
          <w:lang w:val="en-US"/>
        </w:rPr>
        <w:t xml:space="preserve">STOP </w:t>
      </w:r>
      <w:r>
        <w:rPr>
          <w:rFonts w:ascii="Arial" w:hAnsi="Arial" w:cs="Arial"/>
          <w:sz w:val="22"/>
        </w:rPr>
        <w:t>картата или по друг начин дава право на след</w:t>
      </w:r>
      <w:r w:rsidR="004A4ADF">
        <w:rPr>
          <w:rFonts w:ascii="Arial" w:hAnsi="Arial" w:cs="Arial"/>
          <w:sz w:val="22"/>
        </w:rPr>
        <w:t>ващия на ред играч да анонсира.</w:t>
      </w:r>
    </w:p>
    <w:p w:rsidR="00070C4E" w:rsidRPr="00FC365E" w:rsidRDefault="00070C4E">
      <w:pPr>
        <w:spacing w:after="60" w:line="280" w:lineRule="atLeast"/>
        <w:ind w:left="386" w:hanging="284"/>
        <w:rPr>
          <w:rFonts w:ascii="Arial" w:hAnsi="Arial" w:cs="Arial"/>
        </w:rPr>
      </w:pPr>
      <w:r w:rsidRPr="00FC365E">
        <w:rPr>
          <w:rFonts w:ascii="Arial" w:hAnsi="Arial" w:cs="Arial"/>
          <w:b/>
          <w:bCs/>
        </w:rPr>
        <w:t>СИГНАЛИ И МАРКИРОВКИ</w:t>
      </w:r>
    </w:p>
    <w:p w:rsidR="00070C4E" w:rsidRDefault="00070C4E">
      <w:pPr>
        <w:spacing w:line="280" w:lineRule="atLeast"/>
        <w:ind w:left="561" w:firstLine="0"/>
        <w:rPr>
          <w:rFonts w:ascii="Arial" w:hAnsi="Arial" w:cs="Arial"/>
          <w:sz w:val="22"/>
          <w:szCs w:val="22"/>
        </w:rPr>
      </w:pPr>
      <w:r w:rsidRPr="00FC365E">
        <w:rPr>
          <w:rFonts w:ascii="Arial" w:hAnsi="Arial" w:cs="Arial"/>
          <w:sz w:val="22"/>
          <w:szCs w:val="22"/>
        </w:rPr>
        <w:t>Забранено е използването на шифровани сигнали. Съгласно дефиницията на СБФ това са сигнали, при които предаваната между защитниците информация остава скрита за декларанта поради използване на определени кодове, известни само на тях.</w:t>
      </w:r>
    </w:p>
    <w:p w:rsidR="00782488" w:rsidRPr="00FC365E" w:rsidRDefault="00782488">
      <w:pPr>
        <w:spacing w:line="280" w:lineRule="atLeast"/>
        <w:ind w:left="561" w:firstLine="0"/>
        <w:rPr>
          <w:rFonts w:ascii="Arial" w:hAnsi="Arial" w:cs="Arial"/>
          <w:sz w:val="22"/>
          <w:szCs w:val="22"/>
        </w:rPr>
      </w:pPr>
    </w:p>
    <w:p w:rsidR="00782488" w:rsidRDefault="00782488" w:rsidP="00782488">
      <w:pPr>
        <w:spacing w:after="60" w:line="280" w:lineRule="atLeast"/>
        <w:ind w:left="386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РАБОТА С </w:t>
      </w:r>
      <w:r>
        <w:rPr>
          <w:rFonts w:ascii="Arial" w:hAnsi="Arial" w:cs="Arial"/>
          <w:b/>
          <w:lang w:val="en-US"/>
        </w:rPr>
        <w:t>BRIDGEMATES</w:t>
      </w:r>
    </w:p>
    <w:p w:rsidR="00782488" w:rsidRPr="00BC57A6" w:rsidRDefault="00782488" w:rsidP="00BC57A6">
      <w:pPr>
        <w:spacing w:after="60" w:line="280" w:lineRule="atLeast"/>
        <w:ind w:left="567" w:firstLine="0"/>
        <w:rPr>
          <w:rFonts w:ascii="Arial" w:hAnsi="Arial" w:cs="Arial"/>
          <w:b/>
        </w:rPr>
      </w:pPr>
      <w:r>
        <w:rPr>
          <w:rFonts w:ascii="Arial" w:hAnsi="Arial" w:cs="Arial"/>
          <w:sz w:val="22"/>
        </w:rPr>
        <w:t xml:space="preserve">Играчът на позиция </w:t>
      </w:r>
      <w:r>
        <w:rPr>
          <w:rFonts w:ascii="Arial" w:hAnsi="Arial" w:cs="Arial"/>
          <w:sz w:val="22"/>
          <w:lang w:val="en-US"/>
        </w:rPr>
        <w:t>N</w:t>
      </w:r>
      <w:r>
        <w:rPr>
          <w:rFonts w:ascii="Arial" w:hAnsi="Arial" w:cs="Arial"/>
          <w:sz w:val="22"/>
        </w:rPr>
        <w:t xml:space="preserve"> на всяка маса въвежда резултатите в </w:t>
      </w:r>
      <w:r>
        <w:rPr>
          <w:rFonts w:ascii="Arial" w:hAnsi="Arial" w:cs="Arial"/>
          <w:sz w:val="22"/>
          <w:lang w:val="en-US"/>
        </w:rPr>
        <w:t>bridgemates.</w:t>
      </w:r>
      <w:r>
        <w:rPr>
          <w:rFonts w:ascii="Arial" w:hAnsi="Arial" w:cs="Arial"/>
          <w:sz w:val="22"/>
        </w:rPr>
        <w:t xml:space="preserve"> Задължително показва въведения резултат на противника.</w:t>
      </w:r>
    </w:p>
    <w:p w:rsidR="00BB143D" w:rsidRDefault="00BB143D">
      <w:pPr>
        <w:spacing w:after="60" w:line="280" w:lineRule="atLeast"/>
        <w:ind w:left="386" w:hanging="284"/>
        <w:rPr>
          <w:rFonts w:ascii="Arial" w:hAnsi="Arial" w:cs="Arial"/>
          <w:b/>
          <w:bCs/>
        </w:rPr>
      </w:pPr>
    </w:p>
    <w:p w:rsidR="00070C4E" w:rsidRPr="00FC365E" w:rsidRDefault="00070C4E">
      <w:pPr>
        <w:spacing w:after="60" w:line="280" w:lineRule="atLeast"/>
        <w:ind w:left="386" w:hanging="284"/>
        <w:rPr>
          <w:rFonts w:ascii="Arial" w:hAnsi="Arial" w:cs="Arial"/>
        </w:rPr>
      </w:pPr>
      <w:r w:rsidRPr="00FC365E">
        <w:rPr>
          <w:rFonts w:ascii="Arial" w:hAnsi="Arial" w:cs="Arial"/>
          <w:b/>
          <w:bCs/>
        </w:rPr>
        <w:t>КОНТЕСТАЦИИ</w:t>
      </w:r>
    </w:p>
    <w:p w:rsidR="00070C4E" w:rsidRPr="00FC365E" w:rsidRDefault="00CA7B18">
      <w:pPr>
        <w:spacing w:line="280" w:lineRule="atLeast"/>
        <w:ind w:left="561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</w:rPr>
        <w:t>Всяка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контестация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noProof/>
          <w:sz w:val="22"/>
        </w:rPr>
        <w:t>срещу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съдийско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решение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се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подава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до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Апелативната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комисия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чрез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Главния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съдия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с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депозит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от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  <w:lang w:val="en-US"/>
        </w:rPr>
        <w:t>5</w:t>
      </w:r>
      <w:r>
        <w:rPr>
          <w:rFonts w:ascii="Arial" w:hAnsi="Arial" w:cs="Arial"/>
          <w:sz w:val="22"/>
        </w:rPr>
        <w:t xml:space="preserve">0 </w:t>
      </w:r>
      <w:r>
        <w:rPr>
          <w:rFonts w:ascii="Arial" w:hAnsi="Arial" w:cs="Arial" w:hint="eastAsia"/>
          <w:sz w:val="22"/>
        </w:rPr>
        <w:t>лв</w:t>
      </w:r>
      <w:r>
        <w:rPr>
          <w:rFonts w:ascii="Arial" w:hAnsi="Arial" w:cs="Arial"/>
          <w:sz w:val="22"/>
        </w:rPr>
        <w:t xml:space="preserve">. </w:t>
      </w:r>
      <w:r>
        <w:rPr>
          <w:rFonts w:ascii="Arial" w:hAnsi="Arial" w:cs="Arial" w:hint="eastAsia"/>
          <w:sz w:val="22"/>
        </w:rPr>
        <w:t>в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рамките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на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обявения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период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за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корекции</w:t>
      </w:r>
      <w:r>
        <w:rPr>
          <w:rFonts w:ascii="Arial" w:hAnsi="Arial" w:cs="Arial"/>
          <w:sz w:val="22"/>
        </w:rPr>
        <w:t xml:space="preserve">. </w:t>
      </w:r>
      <w:r>
        <w:rPr>
          <w:rFonts w:ascii="Arial" w:hAnsi="Arial" w:cs="Arial" w:hint="eastAsia"/>
          <w:smallCaps/>
          <w:sz w:val="22"/>
          <w:u w:val="single"/>
        </w:rPr>
        <w:t>За</w:t>
      </w:r>
      <w:r>
        <w:rPr>
          <w:rFonts w:ascii="Arial" w:hAnsi="Arial" w:cs="Arial"/>
          <w:smallCaps/>
          <w:sz w:val="22"/>
          <w:u w:val="single"/>
        </w:rPr>
        <w:t xml:space="preserve"> </w:t>
      </w:r>
      <w:r>
        <w:rPr>
          <w:rFonts w:ascii="Arial" w:hAnsi="Arial" w:cs="Arial" w:hint="eastAsia"/>
          <w:smallCaps/>
          <w:sz w:val="22"/>
          <w:u w:val="single"/>
        </w:rPr>
        <w:t>контестация</w:t>
      </w:r>
      <w:r>
        <w:rPr>
          <w:rFonts w:ascii="Arial" w:hAnsi="Arial" w:cs="Arial"/>
          <w:smallCaps/>
          <w:sz w:val="22"/>
          <w:u w:val="single"/>
        </w:rPr>
        <w:t xml:space="preserve"> </w:t>
      </w:r>
      <w:r>
        <w:rPr>
          <w:rFonts w:ascii="Arial" w:hAnsi="Arial" w:cs="Arial" w:hint="eastAsia"/>
          <w:smallCaps/>
          <w:sz w:val="22"/>
          <w:u w:val="single"/>
        </w:rPr>
        <w:t>без</w:t>
      </w:r>
      <w:r>
        <w:rPr>
          <w:rFonts w:ascii="Arial" w:hAnsi="Arial" w:cs="Arial"/>
          <w:smallCaps/>
          <w:sz w:val="22"/>
          <w:u w:val="single"/>
        </w:rPr>
        <w:t xml:space="preserve"> </w:t>
      </w:r>
      <w:r>
        <w:rPr>
          <w:rFonts w:ascii="Arial" w:hAnsi="Arial" w:cs="Arial" w:hint="eastAsia"/>
          <w:smallCaps/>
          <w:sz w:val="22"/>
          <w:u w:val="single"/>
        </w:rPr>
        <w:t>основание</w:t>
      </w:r>
      <w:r>
        <w:rPr>
          <w:rFonts w:ascii="Arial" w:hAnsi="Arial" w:cs="Arial"/>
          <w:smallCaps/>
          <w:sz w:val="22"/>
          <w:u w:val="single"/>
        </w:rPr>
        <w:t xml:space="preserve"> </w:t>
      </w:r>
      <w:r>
        <w:rPr>
          <w:rFonts w:ascii="Arial" w:hAnsi="Arial" w:cs="Arial" w:hint="eastAsia"/>
          <w:smallCaps/>
          <w:sz w:val="22"/>
          <w:u w:val="single"/>
        </w:rPr>
        <w:t>депозита</w:t>
      </w:r>
      <w:r>
        <w:rPr>
          <w:rFonts w:ascii="Arial" w:hAnsi="Arial" w:cs="Arial"/>
          <w:smallCaps/>
          <w:sz w:val="22"/>
          <w:u w:val="single"/>
        </w:rPr>
        <w:t xml:space="preserve"> </w:t>
      </w:r>
      <w:r>
        <w:rPr>
          <w:rFonts w:ascii="Arial" w:hAnsi="Arial" w:cs="Arial" w:hint="eastAsia"/>
          <w:smallCaps/>
          <w:sz w:val="22"/>
          <w:u w:val="single"/>
        </w:rPr>
        <w:t>не</w:t>
      </w:r>
      <w:r>
        <w:rPr>
          <w:rFonts w:ascii="Arial" w:hAnsi="Arial" w:cs="Arial"/>
          <w:smallCaps/>
          <w:sz w:val="22"/>
          <w:u w:val="single"/>
        </w:rPr>
        <w:t xml:space="preserve"> </w:t>
      </w:r>
      <w:r>
        <w:rPr>
          <w:rFonts w:ascii="Arial" w:hAnsi="Arial" w:cs="Arial" w:hint="eastAsia"/>
          <w:smallCaps/>
          <w:sz w:val="22"/>
          <w:u w:val="single"/>
        </w:rPr>
        <w:t>се</w:t>
      </w:r>
      <w:r>
        <w:rPr>
          <w:rFonts w:ascii="Arial" w:hAnsi="Arial" w:cs="Arial"/>
          <w:smallCaps/>
          <w:sz w:val="22"/>
          <w:u w:val="single"/>
        </w:rPr>
        <w:t xml:space="preserve"> </w:t>
      </w:r>
      <w:r>
        <w:rPr>
          <w:rFonts w:ascii="Arial" w:hAnsi="Arial" w:cs="Arial" w:hint="eastAsia"/>
          <w:smallCaps/>
          <w:sz w:val="22"/>
          <w:u w:val="single"/>
        </w:rPr>
        <w:t>връща</w:t>
      </w:r>
      <w:r w:rsidR="007A18C7" w:rsidRPr="00FC365E">
        <w:rPr>
          <w:rFonts w:ascii="Arial" w:hAnsi="Arial" w:cs="Arial"/>
          <w:sz w:val="22"/>
          <w:szCs w:val="22"/>
        </w:rPr>
        <w:t>.</w:t>
      </w:r>
    </w:p>
    <w:p w:rsidR="00070C4E" w:rsidRPr="00FC365E" w:rsidRDefault="00070C4E">
      <w:pPr>
        <w:spacing w:line="280" w:lineRule="atLeast"/>
        <w:ind w:left="425"/>
        <w:rPr>
          <w:rFonts w:ascii="Arial" w:hAnsi="Arial" w:cs="Arial"/>
          <w:sz w:val="22"/>
          <w:szCs w:val="22"/>
        </w:rPr>
      </w:pPr>
    </w:p>
    <w:p w:rsidR="005D39A4" w:rsidRPr="00FC365E" w:rsidRDefault="005D39A4" w:rsidP="005D39A4">
      <w:pPr>
        <w:spacing w:after="60" w:line="280" w:lineRule="atLeast"/>
        <w:ind w:left="386" w:hanging="284"/>
        <w:rPr>
          <w:rFonts w:ascii="Arial" w:hAnsi="Arial" w:cs="Arial"/>
          <w:b/>
          <w:bCs/>
        </w:rPr>
      </w:pPr>
      <w:r w:rsidRPr="00FC365E">
        <w:rPr>
          <w:rFonts w:ascii="Arial" w:hAnsi="Arial" w:cs="Arial"/>
          <w:b/>
          <w:bCs/>
        </w:rPr>
        <w:t>ПЕРИОД ЗА КОРЕКЦИИ</w:t>
      </w:r>
    </w:p>
    <w:p w:rsidR="005D39A4" w:rsidRPr="00FC365E" w:rsidRDefault="005D39A4" w:rsidP="005D39A4">
      <w:pPr>
        <w:spacing w:line="280" w:lineRule="atLeast"/>
        <w:ind w:left="561" w:firstLine="0"/>
        <w:rPr>
          <w:rFonts w:ascii="Arial" w:hAnsi="Arial" w:cs="Arial"/>
          <w:sz w:val="22"/>
          <w:szCs w:val="22"/>
        </w:rPr>
      </w:pPr>
      <w:r w:rsidRPr="00FC365E">
        <w:rPr>
          <w:rFonts w:ascii="Arial" w:hAnsi="Arial" w:cs="Arial"/>
          <w:sz w:val="22"/>
          <w:szCs w:val="22"/>
        </w:rPr>
        <w:t>Времето за корекции приключва 30 мин след края на текущия кръг. За грешно нанесени и публикувани резултати този период може да бъде удължен, но със съгласието на организатора.</w:t>
      </w:r>
    </w:p>
    <w:p w:rsidR="005D39A4" w:rsidRDefault="005D39A4">
      <w:pPr>
        <w:spacing w:after="60" w:line="280" w:lineRule="atLeast"/>
        <w:ind w:left="386" w:hanging="284"/>
        <w:rPr>
          <w:rFonts w:ascii="Arial" w:hAnsi="Arial" w:cs="Arial"/>
          <w:b/>
          <w:bCs/>
        </w:rPr>
      </w:pPr>
    </w:p>
    <w:p w:rsidR="00070C4E" w:rsidRPr="00FC365E" w:rsidRDefault="00BB143D">
      <w:pPr>
        <w:spacing w:after="60" w:line="280" w:lineRule="atLeast"/>
        <w:ind w:left="386" w:hanging="284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КОРИ</w:t>
      </w:r>
      <w:r w:rsidR="00070C4E" w:rsidRPr="00FC365E">
        <w:rPr>
          <w:rFonts w:ascii="Arial" w:hAnsi="Arial" w:cs="Arial"/>
          <w:b/>
          <w:bCs/>
        </w:rPr>
        <w:t xml:space="preserve">ГИРАНЕ НА ЗАПИСИ </w:t>
      </w:r>
    </w:p>
    <w:p w:rsidR="00070C4E" w:rsidRPr="00FC365E" w:rsidRDefault="00070C4E">
      <w:pPr>
        <w:spacing w:line="280" w:lineRule="atLeast"/>
        <w:ind w:left="561" w:firstLine="0"/>
        <w:rPr>
          <w:rFonts w:ascii="Arial" w:hAnsi="Arial" w:cs="Arial"/>
          <w:sz w:val="22"/>
          <w:szCs w:val="22"/>
        </w:rPr>
      </w:pPr>
      <w:r w:rsidRPr="00FC365E">
        <w:rPr>
          <w:rFonts w:ascii="Arial" w:hAnsi="Arial" w:cs="Arial"/>
          <w:sz w:val="22"/>
          <w:szCs w:val="22"/>
        </w:rPr>
        <w:t>Съгласно П69 и П71 отказ от съгласие с противникова претенция за определен брой взятки може да бъде направен, но в рамките на обявения период за корекции.</w:t>
      </w:r>
    </w:p>
    <w:p w:rsidR="00070C4E" w:rsidRDefault="00070C4E">
      <w:pPr>
        <w:spacing w:line="280" w:lineRule="atLeast"/>
        <w:ind w:left="561" w:firstLine="0"/>
        <w:rPr>
          <w:rFonts w:ascii="Arial" w:hAnsi="Arial" w:cs="Arial"/>
          <w:sz w:val="22"/>
          <w:szCs w:val="22"/>
        </w:rPr>
      </w:pPr>
      <w:r w:rsidRPr="00FC365E">
        <w:rPr>
          <w:rFonts w:ascii="Arial" w:hAnsi="Arial" w:cs="Arial"/>
          <w:sz w:val="22"/>
          <w:szCs w:val="22"/>
        </w:rPr>
        <w:t>Съгласно П79 в рамките на обявения период за корекции могат да бъдат коригирани предварително съгласувани и записани в протоколите бриджови резултати, за които трябва да бъдат представени неоспорими доказателства и от двете двойки</w:t>
      </w:r>
      <w:r w:rsidR="000752FE" w:rsidRPr="00FC365E">
        <w:rPr>
          <w:rFonts w:ascii="Arial" w:hAnsi="Arial" w:cs="Arial"/>
          <w:sz w:val="22"/>
          <w:szCs w:val="22"/>
        </w:rPr>
        <w:t xml:space="preserve"> (отбори)</w:t>
      </w:r>
      <w:r w:rsidRPr="00FC365E">
        <w:rPr>
          <w:rFonts w:ascii="Arial" w:hAnsi="Arial" w:cs="Arial"/>
          <w:sz w:val="22"/>
          <w:szCs w:val="22"/>
        </w:rPr>
        <w:t>, че са грешни!</w:t>
      </w:r>
    </w:p>
    <w:p w:rsidR="00070C4E" w:rsidRPr="00FC365E" w:rsidRDefault="00070C4E" w:rsidP="005D39A4">
      <w:pPr>
        <w:spacing w:line="280" w:lineRule="atLeast"/>
        <w:ind w:firstLine="0"/>
        <w:rPr>
          <w:rFonts w:ascii="Arial" w:hAnsi="Arial" w:cs="Arial"/>
          <w:sz w:val="22"/>
          <w:szCs w:val="22"/>
        </w:rPr>
      </w:pPr>
    </w:p>
    <w:p w:rsidR="00070C4E" w:rsidRPr="00FC365E" w:rsidRDefault="00070C4E">
      <w:pPr>
        <w:spacing w:after="60" w:line="280" w:lineRule="atLeast"/>
        <w:ind w:left="386" w:hanging="284"/>
        <w:rPr>
          <w:rFonts w:ascii="Arial" w:hAnsi="Arial" w:cs="Arial"/>
        </w:rPr>
      </w:pPr>
      <w:r w:rsidRPr="00FC365E">
        <w:rPr>
          <w:rFonts w:ascii="Arial" w:hAnsi="Arial" w:cs="Arial"/>
          <w:b/>
          <w:bCs/>
        </w:rPr>
        <w:t>КОНВЕНЦИОНАЛНИ КАРТИ</w:t>
      </w:r>
      <w:r w:rsidR="00766F9E" w:rsidRPr="00FC365E">
        <w:rPr>
          <w:rFonts w:ascii="Arial" w:hAnsi="Arial" w:cs="Arial"/>
          <w:b/>
          <w:bCs/>
        </w:rPr>
        <w:t>, ДОПЪЛНИТЕЛНИ ФОРМУЛЯРИ, СИСТЕМИ</w:t>
      </w:r>
    </w:p>
    <w:p w:rsidR="001E037F" w:rsidRDefault="00134A1D" w:rsidP="001E037F">
      <w:pPr>
        <w:spacing w:line="280" w:lineRule="atLeast"/>
        <w:ind w:left="561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Желателно</w:t>
      </w:r>
      <w:r w:rsidR="001E037F" w:rsidRPr="00FC365E">
        <w:rPr>
          <w:rFonts w:ascii="Arial" w:hAnsi="Arial" w:cs="Arial"/>
          <w:sz w:val="22"/>
          <w:szCs w:val="22"/>
        </w:rPr>
        <w:t xml:space="preserve"> е всички двойки да имат 2 еднакви и подробно попълнени конвенционални карти</w:t>
      </w:r>
      <w:r w:rsidR="00D03454">
        <w:rPr>
          <w:rFonts w:ascii="Arial" w:hAnsi="Arial" w:cs="Arial"/>
          <w:sz w:val="22"/>
          <w:szCs w:val="22"/>
          <w:lang w:val="en-US"/>
        </w:rPr>
        <w:t xml:space="preserve"> </w:t>
      </w:r>
      <w:r w:rsidR="00D03454">
        <w:rPr>
          <w:rFonts w:ascii="Arial" w:hAnsi="Arial" w:cs="Arial"/>
          <w:sz w:val="22"/>
          <w:szCs w:val="22"/>
        </w:rPr>
        <w:t>(</w:t>
      </w:r>
      <w:r w:rsidR="00D03454">
        <w:rPr>
          <w:rFonts w:ascii="Arial" w:hAnsi="Arial" w:cs="Arial"/>
          <w:sz w:val="22"/>
          <w:szCs w:val="22"/>
          <w:lang w:val="en-US"/>
        </w:rPr>
        <w:t xml:space="preserve">EBL/WBF </w:t>
      </w:r>
      <w:r w:rsidR="00D03454">
        <w:rPr>
          <w:rFonts w:ascii="Arial" w:hAnsi="Arial" w:cs="Arial"/>
          <w:sz w:val="22"/>
          <w:szCs w:val="22"/>
        </w:rPr>
        <w:t>формат)</w:t>
      </w:r>
      <w:r w:rsidR="00AF22AB" w:rsidRPr="00FC365E">
        <w:rPr>
          <w:rFonts w:ascii="Arial" w:hAnsi="Arial" w:cs="Arial"/>
          <w:sz w:val="22"/>
          <w:szCs w:val="22"/>
        </w:rPr>
        <w:t>, които трябва да са поставени на масата</w:t>
      </w:r>
      <w:r w:rsidR="001E037F" w:rsidRPr="00FC365E">
        <w:rPr>
          <w:rFonts w:ascii="Arial" w:hAnsi="Arial" w:cs="Arial"/>
          <w:sz w:val="22"/>
          <w:szCs w:val="22"/>
        </w:rPr>
        <w:t>. В съмнителните или неясни случаи, когато дадена двойка не може да докаже твърденията си относно направена обява, и</w:t>
      </w:r>
      <w:r w:rsidR="00AF22AB" w:rsidRPr="00FC365E">
        <w:rPr>
          <w:rFonts w:ascii="Arial" w:hAnsi="Arial" w:cs="Arial"/>
          <w:sz w:val="22"/>
          <w:szCs w:val="22"/>
        </w:rPr>
        <w:t>гра или атака с конвенционална</w:t>
      </w:r>
      <w:r w:rsidR="001E037F" w:rsidRPr="00FC365E">
        <w:rPr>
          <w:rFonts w:ascii="Arial" w:hAnsi="Arial" w:cs="Arial"/>
          <w:sz w:val="22"/>
          <w:szCs w:val="22"/>
        </w:rPr>
        <w:t xml:space="preserve"> карта</w:t>
      </w:r>
      <w:r w:rsidR="004F4D83">
        <w:rPr>
          <w:rFonts w:ascii="Arial" w:hAnsi="Arial" w:cs="Arial"/>
          <w:sz w:val="22"/>
          <w:szCs w:val="22"/>
        </w:rPr>
        <w:t xml:space="preserve"> и/или система, </w:t>
      </w:r>
      <w:r w:rsidR="00BC57A6">
        <w:rPr>
          <w:rFonts w:ascii="Arial" w:hAnsi="Arial" w:cs="Arial"/>
          <w:sz w:val="22"/>
          <w:szCs w:val="22"/>
        </w:rPr>
        <w:t>съдията прилага П21В1(</w:t>
      </w:r>
      <w:r w:rsidR="00BC57A6">
        <w:rPr>
          <w:rFonts w:ascii="Arial" w:hAnsi="Arial" w:cs="Arial"/>
          <w:sz w:val="22"/>
          <w:szCs w:val="22"/>
          <w:lang w:val="en-US"/>
        </w:rPr>
        <w:t>b)</w:t>
      </w:r>
      <w:r w:rsidR="001E037F" w:rsidRPr="00FC365E">
        <w:rPr>
          <w:rFonts w:ascii="Arial" w:hAnsi="Arial" w:cs="Arial"/>
          <w:sz w:val="22"/>
          <w:szCs w:val="22"/>
        </w:rPr>
        <w:t>.</w:t>
      </w:r>
    </w:p>
    <w:p w:rsidR="00E65388" w:rsidRPr="00582C66" w:rsidRDefault="00E65388" w:rsidP="001E037F">
      <w:pPr>
        <w:spacing w:line="280" w:lineRule="atLeast"/>
        <w:ind w:left="561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Използваните от двойката конвенции трябва да бъдат опис</w:t>
      </w:r>
      <w:r w:rsidR="00582C66">
        <w:rPr>
          <w:rFonts w:ascii="Arial" w:hAnsi="Arial" w:cs="Arial"/>
          <w:sz w:val="22"/>
          <w:szCs w:val="22"/>
        </w:rPr>
        <w:t>ани подробно, а не само с имена</w:t>
      </w:r>
      <w:r w:rsidR="00582C66">
        <w:rPr>
          <w:rFonts w:ascii="Arial" w:hAnsi="Arial" w:cs="Arial"/>
          <w:sz w:val="22"/>
          <w:szCs w:val="22"/>
          <w:lang w:val="en-US"/>
        </w:rPr>
        <w:t xml:space="preserve">, </w:t>
      </w:r>
      <w:r w:rsidR="00582C66">
        <w:rPr>
          <w:rFonts w:ascii="Arial" w:hAnsi="Arial" w:cs="Arial"/>
          <w:sz w:val="22"/>
          <w:szCs w:val="22"/>
        </w:rPr>
        <w:t>в противен случай съдията постановява дезинформация.</w:t>
      </w:r>
    </w:p>
    <w:p w:rsidR="001E037F" w:rsidRPr="00FC365E" w:rsidRDefault="001E037F" w:rsidP="001E037F">
      <w:pPr>
        <w:spacing w:line="280" w:lineRule="atLeast"/>
        <w:ind w:left="425"/>
        <w:rPr>
          <w:rFonts w:ascii="Arial" w:hAnsi="Arial" w:cs="Arial"/>
          <w:sz w:val="22"/>
          <w:szCs w:val="22"/>
        </w:rPr>
      </w:pPr>
    </w:p>
    <w:p w:rsidR="00070C4E" w:rsidRPr="00FC365E" w:rsidRDefault="00070C4E">
      <w:pPr>
        <w:spacing w:after="60" w:line="280" w:lineRule="atLeast"/>
        <w:ind w:left="386" w:hanging="284"/>
        <w:rPr>
          <w:rFonts w:ascii="Arial" w:hAnsi="Arial" w:cs="Arial"/>
          <w:b/>
          <w:bCs/>
        </w:rPr>
      </w:pPr>
      <w:r w:rsidRPr="00FC365E">
        <w:rPr>
          <w:rFonts w:ascii="Arial" w:hAnsi="Arial" w:cs="Arial"/>
          <w:b/>
          <w:bCs/>
        </w:rPr>
        <w:t xml:space="preserve">МОБИЛНИ ТЕЛЕФОНИ, </w:t>
      </w:r>
      <w:r w:rsidR="00063899" w:rsidRPr="00FC365E">
        <w:rPr>
          <w:rFonts w:ascii="Arial" w:hAnsi="Arial" w:cs="Arial"/>
          <w:b/>
          <w:bCs/>
        </w:rPr>
        <w:t>IT УСТРОЙСТВА</w:t>
      </w:r>
    </w:p>
    <w:p w:rsidR="00832DD4" w:rsidRPr="00FC365E" w:rsidRDefault="00D95DC8" w:rsidP="00832DD4">
      <w:pPr>
        <w:spacing w:line="280" w:lineRule="atLeast"/>
        <w:ind w:left="561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mallCaps/>
          <w:sz w:val="22"/>
          <w:szCs w:val="22"/>
          <w:u w:val="single"/>
        </w:rPr>
        <w:t>Забранено е</w:t>
      </w:r>
      <w:r w:rsidR="008A7BD0" w:rsidRPr="00FC365E">
        <w:rPr>
          <w:rFonts w:ascii="Arial" w:hAnsi="Arial" w:cs="Arial"/>
          <w:smallCaps/>
          <w:sz w:val="22"/>
          <w:szCs w:val="22"/>
          <w:u w:val="single"/>
        </w:rPr>
        <w:t xml:space="preserve"> </w:t>
      </w:r>
      <w:r w:rsidR="00070C4E" w:rsidRPr="00FC365E">
        <w:rPr>
          <w:rFonts w:ascii="Arial" w:hAnsi="Arial" w:cs="Arial"/>
          <w:smallCaps/>
          <w:sz w:val="22"/>
          <w:szCs w:val="22"/>
          <w:u w:val="single"/>
        </w:rPr>
        <w:t xml:space="preserve">използването на мобилни телефони и други IT устройства по време на </w:t>
      </w:r>
      <w:r w:rsidR="00070C4E" w:rsidRPr="00FC365E">
        <w:rPr>
          <w:rFonts w:ascii="Arial" w:hAnsi="Arial" w:cs="Arial"/>
          <w:smallCaps/>
          <w:sz w:val="22"/>
          <w:szCs w:val="22"/>
          <w:u w:val="single"/>
        </w:rPr>
        <w:lastRenderedPageBreak/>
        <w:t>игра</w:t>
      </w:r>
      <w:r w:rsidR="00582C66">
        <w:rPr>
          <w:rFonts w:ascii="Arial" w:hAnsi="Arial" w:cs="Arial"/>
          <w:sz w:val="22"/>
          <w:szCs w:val="22"/>
        </w:rPr>
        <w:t>!</w:t>
      </w:r>
      <w:r w:rsidR="00070C4E" w:rsidRPr="00FC365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Всички подобни устройства, внесени в игралната зала следва да бъдат изключени! </w:t>
      </w:r>
      <w:r w:rsidR="005E673F" w:rsidRPr="00FC365E">
        <w:rPr>
          <w:rFonts w:ascii="Arial" w:hAnsi="Arial" w:cs="Arial"/>
          <w:sz w:val="22"/>
          <w:szCs w:val="22"/>
        </w:rPr>
        <w:t>Съдиите ще извършват проверк</w:t>
      </w:r>
      <w:r>
        <w:rPr>
          <w:rFonts w:ascii="Arial" w:hAnsi="Arial" w:cs="Arial"/>
          <w:sz w:val="22"/>
          <w:szCs w:val="22"/>
        </w:rPr>
        <w:t>и за включени</w:t>
      </w:r>
      <w:r w:rsidR="005E673F" w:rsidRPr="00FC365E">
        <w:rPr>
          <w:rFonts w:ascii="Arial" w:hAnsi="Arial" w:cs="Arial"/>
          <w:sz w:val="22"/>
          <w:szCs w:val="22"/>
        </w:rPr>
        <w:t xml:space="preserve"> устройства. </w:t>
      </w:r>
      <w:r w:rsidR="00070C4E" w:rsidRPr="00FC365E">
        <w:rPr>
          <w:rFonts w:ascii="Arial" w:hAnsi="Arial" w:cs="Arial"/>
          <w:sz w:val="22"/>
          <w:szCs w:val="22"/>
        </w:rPr>
        <w:t xml:space="preserve">Всеки състезател, </w:t>
      </w:r>
      <w:r w:rsidR="00923485" w:rsidRPr="00FC365E">
        <w:rPr>
          <w:rFonts w:ascii="Arial" w:hAnsi="Arial" w:cs="Arial"/>
          <w:sz w:val="22"/>
          <w:szCs w:val="22"/>
        </w:rPr>
        <w:t xml:space="preserve">който </w:t>
      </w:r>
      <w:r>
        <w:rPr>
          <w:rFonts w:ascii="Arial" w:hAnsi="Arial" w:cs="Arial"/>
          <w:sz w:val="22"/>
          <w:szCs w:val="22"/>
        </w:rPr>
        <w:t>използва подобни устройства или е</w:t>
      </w:r>
      <w:r w:rsidR="00923485" w:rsidRPr="00FC365E">
        <w:rPr>
          <w:rFonts w:ascii="Arial" w:hAnsi="Arial" w:cs="Arial"/>
          <w:sz w:val="22"/>
          <w:szCs w:val="22"/>
        </w:rPr>
        <w:t xml:space="preserve"> с </w:t>
      </w:r>
      <w:r>
        <w:rPr>
          <w:rFonts w:ascii="Arial" w:hAnsi="Arial" w:cs="Arial"/>
          <w:sz w:val="22"/>
          <w:szCs w:val="22"/>
        </w:rPr>
        <w:t>включено</w:t>
      </w:r>
      <w:r w:rsidR="00070C4E" w:rsidRPr="00FC365E">
        <w:rPr>
          <w:rFonts w:ascii="Arial" w:hAnsi="Arial" w:cs="Arial"/>
          <w:sz w:val="22"/>
          <w:szCs w:val="22"/>
        </w:rPr>
        <w:t xml:space="preserve"> устройства в игралната зала по време на игра</w:t>
      </w:r>
      <w:r w:rsidR="005E673F" w:rsidRPr="00FC365E">
        <w:rPr>
          <w:rFonts w:ascii="Arial" w:hAnsi="Arial" w:cs="Arial"/>
          <w:sz w:val="22"/>
          <w:szCs w:val="22"/>
        </w:rPr>
        <w:t xml:space="preserve"> или откаже да бъде проверяван</w:t>
      </w:r>
      <w:r w:rsidR="00070C4E" w:rsidRPr="00FC365E">
        <w:rPr>
          <w:rFonts w:ascii="Arial" w:hAnsi="Arial" w:cs="Arial"/>
          <w:sz w:val="22"/>
          <w:szCs w:val="22"/>
        </w:rPr>
        <w:t>, получава ав</w:t>
      </w:r>
      <w:r w:rsidR="00BB2B60" w:rsidRPr="00FC365E">
        <w:rPr>
          <w:rFonts w:ascii="Arial" w:hAnsi="Arial" w:cs="Arial"/>
          <w:sz w:val="22"/>
          <w:szCs w:val="22"/>
        </w:rPr>
        <w:t>томатично процедурно наказание</w:t>
      </w:r>
      <w:r w:rsidR="00070C4E" w:rsidRPr="00FC365E">
        <w:rPr>
          <w:rFonts w:ascii="Arial" w:hAnsi="Arial" w:cs="Arial"/>
          <w:sz w:val="22"/>
          <w:szCs w:val="22"/>
        </w:rPr>
        <w:t xml:space="preserve"> </w:t>
      </w:r>
      <w:r w:rsidR="001E5CCE">
        <w:rPr>
          <w:rFonts w:ascii="Arial" w:hAnsi="Arial" w:cs="Arial"/>
          <w:sz w:val="22"/>
          <w:szCs w:val="22"/>
          <w:lang w:val="en-US"/>
        </w:rPr>
        <w:t>1</w:t>
      </w:r>
      <w:r w:rsidR="00AF22AB" w:rsidRPr="00FC365E">
        <w:rPr>
          <w:rFonts w:ascii="Arial" w:hAnsi="Arial" w:cs="Arial"/>
          <w:sz w:val="22"/>
          <w:szCs w:val="22"/>
        </w:rPr>
        <w:t xml:space="preserve"> </w:t>
      </w:r>
      <w:r w:rsidR="00CA7B18">
        <w:rPr>
          <w:rFonts w:ascii="Arial" w:hAnsi="Arial" w:cs="Arial"/>
          <w:sz w:val="22"/>
          <w:szCs w:val="22"/>
          <w:lang w:val="en-US"/>
        </w:rPr>
        <w:t>VP</w:t>
      </w:r>
      <w:r w:rsidR="00AF22AB" w:rsidRPr="00FC365E">
        <w:rPr>
          <w:rFonts w:ascii="Arial" w:hAnsi="Arial" w:cs="Arial"/>
          <w:sz w:val="22"/>
          <w:szCs w:val="22"/>
        </w:rPr>
        <w:t>s</w:t>
      </w:r>
      <w:r w:rsidR="00AD06C2" w:rsidRPr="00FC365E">
        <w:rPr>
          <w:rFonts w:ascii="Arial" w:hAnsi="Arial" w:cs="Arial"/>
          <w:sz w:val="22"/>
          <w:szCs w:val="22"/>
        </w:rPr>
        <w:t>.</w:t>
      </w:r>
      <w:r w:rsidR="00B02C72" w:rsidRPr="00FC365E">
        <w:rPr>
          <w:rFonts w:ascii="Arial" w:hAnsi="Arial" w:cs="Arial"/>
          <w:sz w:val="22"/>
          <w:szCs w:val="22"/>
        </w:rPr>
        <w:t xml:space="preserve"> </w:t>
      </w:r>
    </w:p>
    <w:p w:rsidR="00070C4E" w:rsidRPr="00FC365E" w:rsidRDefault="00070C4E">
      <w:pPr>
        <w:spacing w:after="60" w:line="280" w:lineRule="atLeast"/>
        <w:ind w:left="386" w:hanging="284"/>
        <w:rPr>
          <w:rFonts w:ascii="Arial" w:hAnsi="Arial" w:cs="Arial"/>
          <w:b/>
          <w:bCs/>
        </w:rPr>
      </w:pPr>
    </w:p>
    <w:p w:rsidR="00BB6651" w:rsidRPr="00FC365E" w:rsidRDefault="00BB6651" w:rsidP="00BB6651">
      <w:pPr>
        <w:spacing w:after="60" w:line="280" w:lineRule="atLeast"/>
        <w:ind w:left="386" w:hanging="284"/>
        <w:rPr>
          <w:rFonts w:ascii="Arial" w:hAnsi="Arial" w:cs="Arial"/>
          <w:b/>
          <w:bCs/>
        </w:rPr>
      </w:pPr>
      <w:r w:rsidRPr="00FC365E">
        <w:rPr>
          <w:rFonts w:ascii="Arial" w:hAnsi="Arial" w:cs="Arial"/>
          <w:b/>
          <w:bCs/>
        </w:rPr>
        <w:t>ПУШЕНЕ</w:t>
      </w:r>
    </w:p>
    <w:p w:rsidR="00BB6651" w:rsidRDefault="00BB6651" w:rsidP="00BB6651">
      <w:pPr>
        <w:spacing w:line="280" w:lineRule="atLeast"/>
        <w:ind w:left="561" w:firstLine="0"/>
        <w:rPr>
          <w:rFonts w:ascii="Arial" w:hAnsi="Arial" w:cs="Arial"/>
          <w:sz w:val="22"/>
          <w:szCs w:val="22"/>
        </w:rPr>
      </w:pPr>
      <w:r w:rsidRPr="00FC365E">
        <w:rPr>
          <w:rFonts w:ascii="Arial" w:hAnsi="Arial" w:cs="Arial"/>
          <w:smallCaps/>
          <w:sz w:val="22"/>
          <w:szCs w:val="22"/>
          <w:u w:val="single"/>
        </w:rPr>
        <w:t>Пушенето в игралните зали е забранено.</w:t>
      </w:r>
      <w:r w:rsidR="00E23C71" w:rsidRPr="00FC365E">
        <w:rPr>
          <w:rFonts w:ascii="Arial" w:hAnsi="Arial" w:cs="Arial"/>
          <w:smallCaps/>
          <w:sz w:val="22"/>
          <w:szCs w:val="22"/>
          <w:u w:val="single"/>
        </w:rPr>
        <w:t xml:space="preserve"> забранено е излизането от игралната зала заради пушене.</w:t>
      </w:r>
      <w:r w:rsidRPr="00FC365E">
        <w:rPr>
          <w:rFonts w:ascii="Arial" w:hAnsi="Arial" w:cs="Arial"/>
          <w:sz w:val="22"/>
          <w:szCs w:val="22"/>
        </w:rPr>
        <w:t xml:space="preserve"> Всеки състезател, нарушаващ това изискване получава ав</w:t>
      </w:r>
      <w:r w:rsidR="00BB2B60" w:rsidRPr="00FC365E">
        <w:rPr>
          <w:rFonts w:ascii="Arial" w:hAnsi="Arial" w:cs="Arial"/>
          <w:sz w:val="22"/>
          <w:szCs w:val="22"/>
        </w:rPr>
        <w:t>томатично процедурно наказание</w:t>
      </w:r>
      <w:r w:rsidR="00AF22AB" w:rsidRPr="00FC365E">
        <w:rPr>
          <w:rFonts w:ascii="Arial" w:hAnsi="Arial" w:cs="Arial"/>
          <w:sz w:val="22"/>
          <w:szCs w:val="22"/>
        </w:rPr>
        <w:t xml:space="preserve"> </w:t>
      </w:r>
      <w:r w:rsidR="001E5CCE">
        <w:rPr>
          <w:rFonts w:ascii="Arial" w:hAnsi="Arial" w:cs="Arial"/>
          <w:sz w:val="22"/>
          <w:szCs w:val="22"/>
          <w:lang w:val="en-US"/>
        </w:rPr>
        <w:t>1</w:t>
      </w:r>
      <w:r w:rsidR="00E444C4">
        <w:rPr>
          <w:rFonts w:ascii="Arial" w:hAnsi="Arial" w:cs="Arial"/>
          <w:sz w:val="22"/>
          <w:szCs w:val="22"/>
          <w:lang w:val="en-US"/>
        </w:rPr>
        <w:t xml:space="preserve"> VPs</w:t>
      </w:r>
      <w:r w:rsidRPr="00FC365E">
        <w:rPr>
          <w:rFonts w:ascii="Arial" w:hAnsi="Arial" w:cs="Arial"/>
          <w:sz w:val="22"/>
          <w:szCs w:val="22"/>
        </w:rPr>
        <w:t>.</w:t>
      </w:r>
      <w:r w:rsidR="00C61FB3" w:rsidRPr="00FC365E">
        <w:rPr>
          <w:rFonts w:ascii="Arial" w:hAnsi="Arial" w:cs="Arial"/>
          <w:sz w:val="22"/>
          <w:szCs w:val="22"/>
        </w:rPr>
        <w:t xml:space="preserve"> </w:t>
      </w:r>
    </w:p>
    <w:p w:rsidR="00782488" w:rsidRDefault="00782488" w:rsidP="00BB6651">
      <w:pPr>
        <w:spacing w:line="280" w:lineRule="atLeast"/>
        <w:ind w:left="561" w:firstLine="0"/>
        <w:rPr>
          <w:rFonts w:ascii="Arial" w:hAnsi="Arial" w:cs="Arial"/>
          <w:sz w:val="22"/>
          <w:szCs w:val="22"/>
        </w:rPr>
      </w:pPr>
    </w:p>
    <w:p w:rsidR="00070C4E" w:rsidRPr="00FC365E" w:rsidRDefault="00405C4C">
      <w:pPr>
        <w:spacing w:after="60" w:line="280" w:lineRule="atLeast"/>
        <w:ind w:left="386" w:hanging="284"/>
        <w:rPr>
          <w:rFonts w:ascii="Arial" w:hAnsi="Arial" w:cs="Arial"/>
          <w:b/>
          <w:bCs/>
        </w:rPr>
      </w:pPr>
      <w:r w:rsidRPr="00FC365E">
        <w:rPr>
          <w:rFonts w:ascii="Arial" w:hAnsi="Arial" w:cs="Arial"/>
          <w:b/>
          <w:bCs/>
        </w:rPr>
        <w:t xml:space="preserve">ПРЕЖДЕВРЕМЕННО </w:t>
      </w:r>
      <w:r w:rsidR="00424353" w:rsidRPr="00FC365E">
        <w:rPr>
          <w:rFonts w:ascii="Arial" w:hAnsi="Arial" w:cs="Arial"/>
          <w:b/>
          <w:bCs/>
        </w:rPr>
        <w:t>ИЗЛИЗАНЕ ОТ ЗАЛАТА ЗА ИГРА</w:t>
      </w:r>
    </w:p>
    <w:p w:rsidR="00070C4E" w:rsidRPr="00FC365E" w:rsidRDefault="00070C4E">
      <w:pPr>
        <w:spacing w:line="280" w:lineRule="atLeast"/>
        <w:ind w:left="561" w:firstLine="0"/>
        <w:rPr>
          <w:rFonts w:ascii="Arial" w:hAnsi="Arial" w:cs="Arial"/>
          <w:sz w:val="22"/>
          <w:szCs w:val="22"/>
        </w:rPr>
      </w:pPr>
      <w:r w:rsidRPr="00FC365E">
        <w:rPr>
          <w:rFonts w:ascii="Arial" w:hAnsi="Arial" w:cs="Arial"/>
          <w:smallCaps/>
          <w:sz w:val="22"/>
          <w:szCs w:val="22"/>
          <w:u w:val="single"/>
        </w:rPr>
        <w:t xml:space="preserve">Забранено е преждевременното ставане и напускане на местата по време на </w:t>
      </w:r>
      <w:r w:rsidR="00276F6F" w:rsidRPr="00FC365E">
        <w:rPr>
          <w:rFonts w:ascii="Arial" w:hAnsi="Arial" w:cs="Arial"/>
          <w:smallCaps/>
          <w:sz w:val="22"/>
          <w:szCs w:val="22"/>
          <w:u w:val="single"/>
        </w:rPr>
        <w:t>кръга</w:t>
      </w:r>
      <w:r w:rsidRPr="00FC365E">
        <w:rPr>
          <w:rFonts w:ascii="Arial" w:hAnsi="Arial" w:cs="Arial"/>
          <w:sz w:val="22"/>
          <w:szCs w:val="22"/>
        </w:rPr>
        <w:t xml:space="preserve">. </w:t>
      </w:r>
      <w:r w:rsidRPr="00FC365E">
        <w:rPr>
          <w:rFonts w:ascii="Arial" w:hAnsi="Arial" w:cs="Arial"/>
          <w:smallCaps/>
          <w:sz w:val="22"/>
          <w:szCs w:val="22"/>
          <w:u w:val="single"/>
        </w:rPr>
        <w:t>Морът може да напуска масата единствено по уважителни причини след сваляне на картите си, но при съгласие на противниците</w:t>
      </w:r>
      <w:r w:rsidRPr="00FC365E">
        <w:rPr>
          <w:rFonts w:ascii="Arial" w:hAnsi="Arial" w:cs="Arial"/>
          <w:sz w:val="22"/>
          <w:szCs w:val="22"/>
        </w:rPr>
        <w:t xml:space="preserve">. </w:t>
      </w:r>
      <w:r w:rsidR="00276F6F" w:rsidRPr="00FC365E">
        <w:rPr>
          <w:rFonts w:ascii="Arial" w:hAnsi="Arial" w:cs="Arial"/>
          <w:smallCaps/>
          <w:sz w:val="22"/>
          <w:szCs w:val="22"/>
          <w:u w:val="single"/>
        </w:rPr>
        <w:t>След приключване на игра</w:t>
      </w:r>
      <w:r w:rsidRPr="00FC365E">
        <w:rPr>
          <w:rFonts w:ascii="Arial" w:hAnsi="Arial" w:cs="Arial"/>
          <w:smallCaps/>
          <w:sz w:val="22"/>
          <w:szCs w:val="22"/>
          <w:u w:val="single"/>
        </w:rPr>
        <w:t xml:space="preserve"> и преди края на кръга, </w:t>
      </w:r>
      <w:r w:rsidRPr="00FC365E">
        <w:rPr>
          <w:rFonts w:ascii="Arial" w:hAnsi="Arial" w:cs="Arial"/>
          <w:b/>
          <w:bCs/>
          <w:smallCaps/>
          <w:sz w:val="22"/>
          <w:szCs w:val="22"/>
          <w:u w:val="single"/>
        </w:rPr>
        <w:t>състезател,</w:t>
      </w:r>
      <w:r w:rsidRPr="00FC365E">
        <w:rPr>
          <w:rFonts w:ascii="Arial" w:hAnsi="Arial" w:cs="Arial"/>
          <w:smallCaps/>
          <w:sz w:val="22"/>
          <w:szCs w:val="22"/>
          <w:u w:val="single"/>
        </w:rPr>
        <w:t xml:space="preserve"> </w:t>
      </w:r>
      <w:r w:rsidRPr="00FC365E">
        <w:rPr>
          <w:rFonts w:ascii="Arial" w:hAnsi="Arial" w:cs="Arial"/>
          <w:b/>
          <w:bCs/>
          <w:smallCaps/>
          <w:sz w:val="22"/>
          <w:szCs w:val="22"/>
          <w:u w:val="single"/>
        </w:rPr>
        <w:t>но не и заедно със своя партньор</w:t>
      </w:r>
      <w:r w:rsidRPr="00FC365E">
        <w:rPr>
          <w:rFonts w:ascii="Arial" w:hAnsi="Arial" w:cs="Arial"/>
          <w:sz w:val="22"/>
          <w:szCs w:val="22"/>
        </w:rPr>
        <w:t xml:space="preserve">, може да напуска масата по уважителни причини. </w:t>
      </w:r>
      <w:r w:rsidR="00276F6F" w:rsidRPr="00FC365E">
        <w:rPr>
          <w:rFonts w:ascii="Arial" w:hAnsi="Arial" w:cs="Arial"/>
          <w:smallCaps/>
          <w:sz w:val="22"/>
          <w:szCs w:val="22"/>
          <w:u w:val="single"/>
        </w:rPr>
        <w:t>На играчите</w:t>
      </w:r>
      <w:r w:rsidRPr="00FC365E">
        <w:rPr>
          <w:rFonts w:ascii="Arial" w:hAnsi="Arial" w:cs="Arial"/>
          <w:smallCaps/>
          <w:sz w:val="22"/>
          <w:szCs w:val="22"/>
          <w:u w:val="single"/>
        </w:rPr>
        <w:t xml:space="preserve"> е забранено да дискут</w:t>
      </w:r>
      <w:r w:rsidR="00276F6F" w:rsidRPr="00FC365E">
        <w:rPr>
          <w:rFonts w:ascii="Arial" w:hAnsi="Arial" w:cs="Arial"/>
          <w:smallCaps/>
          <w:sz w:val="22"/>
          <w:szCs w:val="22"/>
          <w:u w:val="single"/>
        </w:rPr>
        <w:t>ират игрите от текущия кръг.</w:t>
      </w:r>
      <w:r w:rsidR="00424353" w:rsidRPr="00FC365E">
        <w:rPr>
          <w:rFonts w:ascii="Arial" w:hAnsi="Arial" w:cs="Arial"/>
          <w:smallCaps/>
          <w:sz w:val="22"/>
          <w:szCs w:val="22"/>
          <w:u w:val="single"/>
        </w:rPr>
        <w:t xml:space="preserve"> Абсолютно е забранено едновременното излизане и на двете двойки от един и същ отбор преди края на мача.</w:t>
      </w:r>
    </w:p>
    <w:p w:rsidR="00832DD4" w:rsidRPr="00FC365E" w:rsidRDefault="00070C4E" w:rsidP="00832DD4">
      <w:pPr>
        <w:spacing w:line="280" w:lineRule="atLeast"/>
        <w:ind w:left="561" w:firstLine="0"/>
        <w:rPr>
          <w:rFonts w:ascii="Arial" w:hAnsi="Arial" w:cs="Arial"/>
          <w:sz w:val="22"/>
          <w:szCs w:val="22"/>
        </w:rPr>
      </w:pPr>
      <w:r w:rsidRPr="00FC365E">
        <w:rPr>
          <w:rFonts w:ascii="Arial" w:hAnsi="Arial" w:cs="Arial"/>
          <w:sz w:val="22"/>
          <w:szCs w:val="22"/>
        </w:rPr>
        <w:t>Всеки състезател, нарушаващ без причина тази процедура, получава автоматично про</w:t>
      </w:r>
      <w:r w:rsidR="00BB2B60" w:rsidRPr="00FC365E">
        <w:rPr>
          <w:rFonts w:ascii="Arial" w:hAnsi="Arial" w:cs="Arial"/>
          <w:sz w:val="22"/>
          <w:szCs w:val="22"/>
        </w:rPr>
        <w:t>цедурно наказание</w:t>
      </w:r>
      <w:r w:rsidR="001D1C61" w:rsidRPr="00FC365E">
        <w:rPr>
          <w:rFonts w:ascii="Arial" w:hAnsi="Arial" w:cs="Arial"/>
          <w:sz w:val="22"/>
          <w:szCs w:val="22"/>
        </w:rPr>
        <w:t xml:space="preserve"> </w:t>
      </w:r>
      <w:r w:rsidR="001E5CCE">
        <w:rPr>
          <w:rFonts w:ascii="Arial" w:hAnsi="Arial" w:cs="Arial"/>
          <w:sz w:val="22"/>
          <w:szCs w:val="22"/>
          <w:lang w:val="en-US"/>
        </w:rPr>
        <w:t>1</w:t>
      </w:r>
      <w:r w:rsidR="00E444C4">
        <w:rPr>
          <w:rFonts w:ascii="Arial" w:hAnsi="Arial" w:cs="Arial"/>
          <w:sz w:val="22"/>
          <w:szCs w:val="22"/>
          <w:lang w:val="en-US"/>
        </w:rPr>
        <w:t xml:space="preserve"> VPs</w:t>
      </w:r>
      <w:r w:rsidR="00832DD4" w:rsidRPr="00FC365E">
        <w:rPr>
          <w:rFonts w:ascii="Arial" w:hAnsi="Arial" w:cs="Arial"/>
          <w:sz w:val="22"/>
          <w:szCs w:val="22"/>
        </w:rPr>
        <w:t>.</w:t>
      </w:r>
    </w:p>
    <w:p w:rsidR="00C61FB3" w:rsidRPr="00FC365E" w:rsidRDefault="00C61FB3" w:rsidP="00832DD4">
      <w:pPr>
        <w:spacing w:line="280" w:lineRule="atLeast"/>
        <w:ind w:left="561" w:firstLine="0"/>
        <w:rPr>
          <w:rFonts w:ascii="Arial" w:hAnsi="Arial" w:cs="Arial"/>
          <w:sz w:val="22"/>
          <w:szCs w:val="22"/>
        </w:rPr>
      </w:pPr>
    </w:p>
    <w:p w:rsidR="003011B9" w:rsidRPr="00FC365E" w:rsidRDefault="003011B9" w:rsidP="00860785">
      <w:pPr>
        <w:spacing w:after="60" w:line="280" w:lineRule="atLeast"/>
        <w:ind w:firstLine="0"/>
        <w:rPr>
          <w:rFonts w:ascii="Arial" w:hAnsi="Arial" w:cs="Arial"/>
          <w:b/>
          <w:bCs/>
        </w:rPr>
      </w:pPr>
      <w:r w:rsidRPr="00FC365E">
        <w:rPr>
          <w:rFonts w:ascii="Arial" w:hAnsi="Arial" w:cs="Arial"/>
          <w:b/>
          <w:bCs/>
        </w:rPr>
        <w:t>ПРОЦЕДУРА ПРИ НАРУШАВАНЕ НА ТЕМПОТО</w:t>
      </w:r>
    </w:p>
    <w:p w:rsidR="00AA7E37" w:rsidRPr="00FC365E" w:rsidRDefault="00AA7E37" w:rsidP="003011B9">
      <w:pPr>
        <w:spacing w:line="280" w:lineRule="atLeast"/>
        <w:ind w:left="561" w:firstLine="0"/>
        <w:rPr>
          <w:rFonts w:ascii="Arial" w:hAnsi="Arial" w:cs="Arial"/>
          <w:sz w:val="22"/>
          <w:szCs w:val="22"/>
        </w:rPr>
      </w:pPr>
      <w:r w:rsidRPr="00FC365E">
        <w:rPr>
          <w:rFonts w:ascii="Arial" w:hAnsi="Arial" w:cs="Arial"/>
          <w:sz w:val="22"/>
          <w:szCs w:val="22"/>
        </w:rPr>
        <w:t xml:space="preserve">1. Ако играч от </w:t>
      </w:r>
      <w:r w:rsidRPr="00FC365E">
        <w:rPr>
          <w:rFonts w:ascii="Arial" w:hAnsi="Arial" w:cs="Arial"/>
          <w:b/>
          <w:sz w:val="22"/>
          <w:szCs w:val="22"/>
          <w:u w:val="single"/>
        </w:rPr>
        <w:t>другата страна</w:t>
      </w:r>
      <w:r w:rsidRPr="00FC365E">
        <w:rPr>
          <w:rFonts w:ascii="Arial" w:hAnsi="Arial" w:cs="Arial"/>
          <w:sz w:val="22"/>
          <w:szCs w:val="22"/>
        </w:rPr>
        <w:t xml:space="preserve"> на паравана при идването на таблата счете, че е имало нарушаване на темпото и в резултат на това би могло да има</w:t>
      </w:r>
      <w:r w:rsidR="00E444C4">
        <w:rPr>
          <w:rFonts w:ascii="Arial" w:hAnsi="Arial" w:cs="Arial"/>
          <w:sz w:val="22"/>
          <w:szCs w:val="22"/>
        </w:rPr>
        <w:t xml:space="preserve"> предаване на </w:t>
      </w:r>
      <w:r w:rsidRPr="00FC365E">
        <w:rPr>
          <w:rFonts w:ascii="Arial" w:hAnsi="Arial" w:cs="Arial"/>
          <w:sz w:val="22"/>
          <w:szCs w:val="22"/>
        </w:rPr>
        <w:t>забранена информация, той трябва, съгласно П16Б2, да извика съдия. Той може да направи това в произволно време преди първоначалната атака да бъде направена и паравана отворен</w:t>
      </w:r>
      <w:r w:rsidR="003C58E8" w:rsidRPr="00FC365E">
        <w:rPr>
          <w:rFonts w:ascii="Arial" w:hAnsi="Arial" w:cs="Arial"/>
          <w:sz w:val="22"/>
          <w:szCs w:val="22"/>
        </w:rPr>
        <w:t xml:space="preserve">, но при условие, че противника </w:t>
      </w:r>
      <w:r w:rsidR="00DD3040" w:rsidRPr="00FC365E">
        <w:rPr>
          <w:rFonts w:ascii="Arial" w:hAnsi="Arial" w:cs="Arial"/>
          <w:sz w:val="22"/>
          <w:szCs w:val="22"/>
        </w:rPr>
        <w:t xml:space="preserve">от същата страна на паравана </w:t>
      </w:r>
      <w:r w:rsidR="003C58E8" w:rsidRPr="00FC365E">
        <w:rPr>
          <w:rFonts w:ascii="Arial" w:hAnsi="Arial" w:cs="Arial"/>
          <w:sz w:val="22"/>
          <w:szCs w:val="22"/>
        </w:rPr>
        <w:t>не оспорва забавянето, съдията може да бъде извикан и след края на разиграването</w:t>
      </w:r>
      <w:r w:rsidRPr="00FC365E">
        <w:rPr>
          <w:rFonts w:ascii="Arial" w:hAnsi="Arial" w:cs="Arial"/>
          <w:sz w:val="22"/>
          <w:szCs w:val="22"/>
        </w:rPr>
        <w:t>.</w:t>
      </w:r>
    </w:p>
    <w:p w:rsidR="00AA7E37" w:rsidRPr="00FC365E" w:rsidRDefault="00AA7E37" w:rsidP="003011B9">
      <w:pPr>
        <w:spacing w:line="280" w:lineRule="atLeast"/>
        <w:ind w:left="561" w:firstLine="0"/>
        <w:rPr>
          <w:rFonts w:ascii="Arial" w:hAnsi="Arial" w:cs="Arial"/>
          <w:sz w:val="22"/>
          <w:szCs w:val="22"/>
        </w:rPr>
      </w:pPr>
      <w:r w:rsidRPr="00FC365E">
        <w:rPr>
          <w:rFonts w:ascii="Arial" w:hAnsi="Arial" w:cs="Arial"/>
          <w:sz w:val="22"/>
          <w:szCs w:val="22"/>
        </w:rPr>
        <w:t>2. </w:t>
      </w:r>
      <w:r w:rsidR="000D5406" w:rsidRPr="00FC365E">
        <w:rPr>
          <w:rFonts w:ascii="Arial" w:hAnsi="Arial" w:cs="Arial"/>
          <w:sz w:val="22"/>
          <w:szCs w:val="22"/>
        </w:rPr>
        <w:t>При неспазване на описаното в т. 1 изискване съдията приема, че партньорът е обърнал внимание на нарушаването на темпото.</w:t>
      </w:r>
      <w:r w:rsidRPr="00FC365E">
        <w:rPr>
          <w:rFonts w:ascii="Arial" w:hAnsi="Arial" w:cs="Arial"/>
          <w:sz w:val="22"/>
          <w:szCs w:val="22"/>
        </w:rPr>
        <w:t xml:space="preserve"> </w:t>
      </w:r>
      <w:r w:rsidR="000D5406" w:rsidRPr="00FC365E">
        <w:rPr>
          <w:rFonts w:ascii="Arial" w:hAnsi="Arial" w:cs="Arial"/>
          <w:sz w:val="22"/>
          <w:szCs w:val="22"/>
        </w:rPr>
        <w:t>В този случай той се произнася, че няма забавяне и следователно няма забранена информация. Забавяне на таблата до 20 сек. не се счита за значимо.</w:t>
      </w:r>
    </w:p>
    <w:p w:rsidR="00927CBD" w:rsidRPr="00FC365E" w:rsidRDefault="00927CBD" w:rsidP="003011B9">
      <w:pPr>
        <w:spacing w:line="280" w:lineRule="atLeast"/>
        <w:ind w:left="561" w:firstLine="0"/>
        <w:rPr>
          <w:rFonts w:ascii="Arial" w:hAnsi="Arial" w:cs="Arial"/>
          <w:sz w:val="22"/>
          <w:szCs w:val="22"/>
        </w:rPr>
      </w:pPr>
    </w:p>
    <w:p w:rsidR="00525CB4" w:rsidRPr="00FC365E" w:rsidRDefault="00525CB4" w:rsidP="000752FE">
      <w:pPr>
        <w:spacing w:after="60" w:line="280" w:lineRule="atLeast"/>
        <w:ind w:firstLine="0"/>
        <w:rPr>
          <w:rFonts w:ascii="Arial" w:hAnsi="Arial" w:cs="Arial"/>
          <w:b/>
          <w:bCs/>
        </w:rPr>
      </w:pPr>
      <w:r w:rsidRPr="00FC365E">
        <w:rPr>
          <w:rFonts w:ascii="Arial" w:hAnsi="Arial" w:cs="Arial"/>
          <w:b/>
          <w:bCs/>
        </w:rPr>
        <w:t>БАВНА ИГРА</w:t>
      </w:r>
    </w:p>
    <w:p w:rsidR="00525CB4" w:rsidRPr="00FC365E" w:rsidRDefault="00525CB4" w:rsidP="00525CB4">
      <w:pPr>
        <w:spacing w:line="280" w:lineRule="atLeast"/>
        <w:ind w:left="561" w:firstLine="0"/>
        <w:rPr>
          <w:rFonts w:ascii="Arial" w:hAnsi="Arial" w:cs="Arial"/>
          <w:sz w:val="22"/>
          <w:szCs w:val="22"/>
        </w:rPr>
      </w:pPr>
      <w:r w:rsidRPr="00FC365E">
        <w:rPr>
          <w:rFonts w:ascii="Arial" w:hAnsi="Arial" w:cs="Arial"/>
          <w:sz w:val="22"/>
          <w:szCs w:val="22"/>
        </w:rPr>
        <w:t>Всеки състезател, който с</w:t>
      </w:r>
      <w:r w:rsidR="00B45C32" w:rsidRPr="00FC365E">
        <w:rPr>
          <w:rFonts w:ascii="Arial" w:hAnsi="Arial" w:cs="Arial"/>
          <w:sz w:val="22"/>
          <w:szCs w:val="22"/>
        </w:rPr>
        <w:t xml:space="preserve"> постоянна</w:t>
      </w:r>
      <w:r w:rsidRPr="00FC365E">
        <w:rPr>
          <w:rFonts w:ascii="Arial" w:hAnsi="Arial" w:cs="Arial"/>
          <w:sz w:val="22"/>
          <w:szCs w:val="22"/>
        </w:rPr>
        <w:t xml:space="preserve"> бавна игра пречи на нормалното протичане на състезание</w:t>
      </w:r>
      <w:r w:rsidR="00D63B1A" w:rsidRPr="00FC365E">
        <w:rPr>
          <w:rFonts w:ascii="Arial" w:hAnsi="Arial" w:cs="Arial"/>
          <w:sz w:val="22"/>
          <w:szCs w:val="22"/>
        </w:rPr>
        <w:t>то</w:t>
      </w:r>
      <w:r w:rsidRPr="00FC365E">
        <w:rPr>
          <w:rFonts w:ascii="Arial" w:hAnsi="Arial" w:cs="Arial"/>
          <w:sz w:val="22"/>
          <w:szCs w:val="22"/>
        </w:rPr>
        <w:t>, получава автоматично процедурно наказание</w:t>
      </w:r>
      <w:r w:rsidR="001D1C61" w:rsidRPr="00FC365E">
        <w:rPr>
          <w:rFonts w:ascii="Arial" w:hAnsi="Arial" w:cs="Arial"/>
          <w:sz w:val="22"/>
          <w:szCs w:val="22"/>
        </w:rPr>
        <w:t xml:space="preserve"> </w:t>
      </w:r>
      <w:r w:rsidR="00C93677">
        <w:rPr>
          <w:rFonts w:ascii="Arial" w:hAnsi="Arial" w:cs="Arial"/>
          <w:sz w:val="22"/>
          <w:szCs w:val="22"/>
        </w:rPr>
        <w:t>1</w:t>
      </w:r>
      <w:r w:rsidR="00E444C4">
        <w:rPr>
          <w:rFonts w:ascii="Arial" w:hAnsi="Arial" w:cs="Arial"/>
          <w:sz w:val="22"/>
          <w:szCs w:val="22"/>
        </w:rPr>
        <w:t xml:space="preserve"> </w:t>
      </w:r>
      <w:r w:rsidR="00E444C4">
        <w:rPr>
          <w:rFonts w:ascii="Arial" w:hAnsi="Arial" w:cs="Arial"/>
          <w:sz w:val="22"/>
          <w:szCs w:val="22"/>
          <w:lang w:val="en-US"/>
        </w:rPr>
        <w:t>VPs</w:t>
      </w:r>
      <w:r w:rsidRPr="00FC365E">
        <w:rPr>
          <w:rFonts w:ascii="Arial" w:hAnsi="Arial" w:cs="Arial"/>
          <w:sz w:val="22"/>
          <w:szCs w:val="22"/>
        </w:rPr>
        <w:t>.</w:t>
      </w:r>
      <w:r w:rsidR="00F105E4" w:rsidRPr="00FC365E">
        <w:rPr>
          <w:rFonts w:ascii="Arial" w:hAnsi="Arial" w:cs="Arial"/>
          <w:sz w:val="22"/>
          <w:szCs w:val="22"/>
        </w:rPr>
        <w:t xml:space="preserve"> За постоянно бавна игра по преценка на съдия наказанията могат да бъдат увеличени.</w:t>
      </w:r>
    </w:p>
    <w:p w:rsidR="00296AF3" w:rsidRPr="00FC365E" w:rsidRDefault="00296AF3" w:rsidP="00525CB4">
      <w:pPr>
        <w:spacing w:line="280" w:lineRule="atLeast"/>
        <w:ind w:left="561" w:firstLine="0"/>
        <w:rPr>
          <w:rFonts w:ascii="Arial" w:hAnsi="Arial" w:cs="Arial"/>
          <w:sz w:val="22"/>
          <w:szCs w:val="22"/>
        </w:rPr>
      </w:pPr>
    </w:p>
    <w:p w:rsidR="00FA5E03" w:rsidRPr="00FC365E" w:rsidRDefault="007C26FC" w:rsidP="00FA5E03">
      <w:pPr>
        <w:spacing w:after="60" w:line="280" w:lineRule="atLeast"/>
        <w:ind w:firstLine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СМЯНА НА ИГРИ</w:t>
      </w:r>
    </w:p>
    <w:p w:rsidR="00FA5E03" w:rsidRDefault="004C51E2" w:rsidP="00FA5E03">
      <w:pPr>
        <w:spacing w:line="280" w:lineRule="atLeast"/>
        <w:ind w:left="561" w:firstLine="0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</w:rPr>
        <w:t>Смяната на игри</w:t>
      </w:r>
      <w:r w:rsidR="00FA5E03" w:rsidRPr="00FC365E">
        <w:rPr>
          <w:rFonts w:ascii="Arial" w:hAnsi="Arial" w:cs="Arial"/>
          <w:sz w:val="22"/>
          <w:szCs w:val="22"/>
        </w:rPr>
        <w:t xml:space="preserve"> по време на мачовете ще се извършва от помощен персонал или съдия.</w:t>
      </w:r>
    </w:p>
    <w:p w:rsidR="00DF1D7F" w:rsidRDefault="00DF1D7F" w:rsidP="00FA5E03">
      <w:pPr>
        <w:spacing w:line="280" w:lineRule="atLeast"/>
        <w:ind w:left="561" w:firstLine="0"/>
        <w:rPr>
          <w:rFonts w:ascii="Arial" w:hAnsi="Arial" w:cs="Arial"/>
          <w:sz w:val="22"/>
          <w:szCs w:val="22"/>
          <w:lang w:val="en-US"/>
        </w:rPr>
      </w:pPr>
    </w:p>
    <w:p w:rsidR="0082118D" w:rsidRDefault="0082118D" w:rsidP="0082118D">
      <w:pPr>
        <w:spacing w:after="60" w:line="280" w:lineRule="atLeast"/>
        <w:ind w:firstLine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ИЗОПАЧ</w:t>
      </w:r>
      <w:r w:rsidRPr="00FC365E">
        <w:rPr>
          <w:rFonts w:ascii="Arial" w:hAnsi="Arial" w:cs="Arial"/>
          <w:b/>
          <w:bCs/>
        </w:rPr>
        <w:t>Е</w:t>
      </w:r>
      <w:r>
        <w:rPr>
          <w:rFonts w:ascii="Arial" w:hAnsi="Arial" w:cs="Arial"/>
          <w:b/>
          <w:bCs/>
        </w:rPr>
        <w:t>НИ РАЗДАВАНИЯ</w:t>
      </w:r>
    </w:p>
    <w:p w:rsidR="0082118D" w:rsidRDefault="004C72AC" w:rsidP="0082118D">
      <w:pPr>
        <w:spacing w:line="280" w:lineRule="atLeast"/>
        <w:ind w:left="561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Раздаването се счита за изопачено съгл</w:t>
      </w:r>
      <w:r w:rsidR="00492DA8">
        <w:rPr>
          <w:rFonts w:ascii="Arial" w:hAnsi="Arial" w:cs="Arial"/>
          <w:sz w:val="22"/>
          <w:szCs w:val="22"/>
        </w:rPr>
        <w:t>асно дефиницията дадена в П87, с изключение ако е изиграно и на двете маси от един и същи мач в еднакъв вид, независимо, че се различава от останалите дубликати.</w:t>
      </w:r>
    </w:p>
    <w:p w:rsidR="00A628FE" w:rsidRPr="0088317B" w:rsidRDefault="00A628FE" w:rsidP="0082118D">
      <w:pPr>
        <w:spacing w:line="280" w:lineRule="atLeast"/>
        <w:ind w:left="561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Когато изопачено раздаване е изиграно</w:t>
      </w:r>
      <w:r w:rsidR="002B2406">
        <w:rPr>
          <w:rFonts w:ascii="Arial" w:hAnsi="Arial" w:cs="Arial"/>
          <w:sz w:val="22"/>
          <w:szCs w:val="22"/>
        </w:rPr>
        <w:t>, съдията прилага</w:t>
      </w:r>
      <w:r w:rsidR="00BB0DBF">
        <w:rPr>
          <w:rFonts w:ascii="Arial" w:hAnsi="Arial" w:cs="Arial"/>
          <w:sz w:val="22"/>
          <w:szCs w:val="22"/>
        </w:rPr>
        <w:t xml:space="preserve"> П86В2</w:t>
      </w:r>
      <w:r>
        <w:rPr>
          <w:rFonts w:ascii="Arial" w:hAnsi="Arial" w:cs="Arial"/>
          <w:sz w:val="22"/>
          <w:szCs w:val="22"/>
        </w:rPr>
        <w:t>. Заместващо раздаване не следва да бъде изиграно в съответствие с П</w:t>
      </w:r>
      <w:r w:rsidR="00BB0DBF">
        <w:rPr>
          <w:rFonts w:ascii="Arial" w:hAnsi="Arial" w:cs="Arial"/>
          <w:sz w:val="22"/>
          <w:szCs w:val="22"/>
        </w:rPr>
        <w:t>86А</w:t>
      </w:r>
      <w:r w:rsidR="00510E82">
        <w:rPr>
          <w:rFonts w:ascii="Arial" w:hAnsi="Arial" w:cs="Arial"/>
          <w:sz w:val="22"/>
          <w:szCs w:val="22"/>
        </w:rPr>
        <w:t>, когато крайния резултат от мача без това раздаване би могъл да бъде известен на някой състезателите от мача. В този случай изопаченото раздаване се анулира и резултатът от мача се изчислява на базата и броя на нормално изиграните раздавания.</w:t>
      </w:r>
      <w:r w:rsidR="0088317B">
        <w:rPr>
          <w:rFonts w:ascii="Arial" w:hAnsi="Arial" w:cs="Arial"/>
          <w:sz w:val="22"/>
          <w:szCs w:val="22"/>
          <w:lang w:val="en-US"/>
        </w:rPr>
        <w:t xml:space="preserve"> (</w:t>
      </w:r>
      <w:r w:rsidR="00BB0DBF">
        <w:rPr>
          <w:rFonts w:ascii="Arial" w:hAnsi="Arial" w:cs="Arial"/>
          <w:sz w:val="22"/>
          <w:szCs w:val="22"/>
        </w:rPr>
        <w:t>Пример: при 16</w:t>
      </w:r>
      <w:r w:rsidR="008831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8317B">
        <w:rPr>
          <w:rFonts w:ascii="Arial" w:hAnsi="Arial" w:cs="Arial"/>
          <w:sz w:val="22"/>
          <w:szCs w:val="22"/>
        </w:rPr>
        <w:t>донови</w:t>
      </w:r>
      <w:proofErr w:type="spellEnd"/>
      <w:r w:rsidR="0088317B">
        <w:rPr>
          <w:rFonts w:ascii="Arial" w:hAnsi="Arial" w:cs="Arial"/>
          <w:sz w:val="22"/>
          <w:szCs w:val="22"/>
        </w:rPr>
        <w:t xml:space="preserve"> мачове, ако се анулира едно изопачено раздаване и не са изпълнени условията за изиграване на заместващо</w:t>
      </w:r>
      <w:r w:rsidR="00BB0DBF">
        <w:rPr>
          <w:rFonts w:ascii="Arial" w:hAnsi="Arial" w:cs="Arial"/>
          <w:sz w:val="22"/>
          <w:szCs w:val="22"/>
        </w:rPr>
        <w:t xml:space="preserve"> </w:t>
      </w:r>
      <w:r w:rsidR="00BB0DBF">
        <w:rPr>
          <w:rFonts w:ascii="Arial" w:hAnsi="Arial" w:cs="Arial"/>
          <w:sz w:val="22"/>
          <w:szCs w:val="22"/>
        </w:rPr>
        <w:lastRenderedPageBreak/>
        <w:t>раздаване или прилагане на П86В2</w:t>
      </w:r>
      <w:r w:rsidR="0088317B">
        <w:rPr>
          <w:rFonts w:ascii="Arial" w:hAnsi="Arial" w:cs="Arial"/>
          <w:sz w:val="22"/>
          <w:szCs w:val="22"/>
        </w:rPr>
        <w:t>, то мачът се изчислява по таб</w:t>
      </w:r>
      <w:r w:rsidR="00BB0DBF">
        <w:rPr>
          <w:rFonts w:ascii="Arial" w:hAnsi="Arial" w:cs="Arial"/>
          <w:sz w:val="22"/>
          <w:szCs w:val="22"/>
        </w:rPr>
        <w:t>лицата за 15</w:t>
      </w:r>
      <w:r w:rsidR="0088317B">
        <w:rPr>
          <w:rFonts w:ascii="Arial" w:hAnsi="Arial" w:cs="Arial"/>
          <w:sz w:val="22"/>
          <w:szCs w:val="22"/>
        </w:rPr>
        <w:t xml:space="preserve"> игри.)</w:t>
      </w:r>
    </w:p>
    <w:p w:rsidR="00992686" w:rsidRPr="00FC365E" w:rsidRDefault="00992686" w:rsidP="0082118D">
      <w:pPr>
        <w:spacing w:line="280" w:lineRule="atLeast"/>
        <w:ind w:left="561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При еднозначно доказана вина на състезател, изопачил дадено раздаване се налага процедурно наказание от 1 </w:t>
      </w:r>
      <w:r>
        <w:rPr>
          <w:rFonts w:ascii="Arial" w:hAnsi="Arial" w:cs="Arial"/>
          <w:sz w:val="22"/>
          <w:szCs w:val="22"/>
          <w:lang w:val="en-US"/>
        </w:rPr>
        <w:t>VP.</w:t>
      </w:r>
      <w:r>
        <w:rPr>
          <w:rFonts w:ascii="Arial" w:hAnsi="Arial" w:cs="Arial"/>
          <w:sz w:val="22"/>
          <w:szCs w:val="22"/>
        </w:rPr>
        <w:t xml:space="preserve"> </w:t>
      </w:r>
      <w:r w:rsidR="00DB2DB9">
        <w:rPr>
          <w:rFonts w:ascii="Arial" w:hAnsi="Arial" w:cs="Arial"/>
          <w:sz w:val="22"/>
          <w:szCs w:val="22"/>
        </w:rPr>
        <w:t>В случай на повторно изопачаване или умишлено действие, наказанието може да бъде завишено.</w:t>
      </w:r>
    </w:p>
    <w:p w:rsidR="0082118D" w:rsidRPr="0082118D" w:rsidRDefault="0082118D" w:rsidP="00525CB4">
      <w:pPr>
        <w:spacing w:line="280" w:lineRule="atLeast"/>
        <w:ind w:left="561" w:firstLine="0"/>
        <w:rPr>
          <w:rFonts w:ascii="Arial" w:hAnsi="Arial" w:cs="Arial"/>
          <w:sz w:val="22"/>
          <w:szCs w:val="22"/>
          <w:lang w:val="en-US"/>
        </w:rPr>
      </w:pPr>
    </w:p>
    <w:p w:rsidR="000E0DCA" w:rsidRPr="00FC365E" w:rsidRDefault="000E0DCA" w:rsidP="000E0DCA">
      <w:pPr>
        <w:spacing w:after="60" w:line="280" w:lineRule="atLeast"/>
        <w:ind w:firstLine="0"/>
        <w:rPr>
          <w:rFonts w:ascii="Arial" w:hAnsi="Arial" w:cs="Arial"/>
          <w:b/>
          <w:bCs/>
        </w:rPr>
      </w:pPr>
      <w:r w:rsidRPr="00FC365E">
        <w:rPr>
          <w:rFonts w:ascii="Arial" w:hAnsi="Arial" w:cs="Arial"/>
          <w:b/>
          <w:bCs/>
        </w:rPr>
        <w:t xml:space="preserve">ЗАЕМАНЕ НА МЕСТА </w:t>
      </w:r>
    </w:p>
    <w:p w:rsidR="000E0DCA" w:rsidRPr="00FC365E" w:rsidRDefault="000E0DCA" w:rsidP="000E0DCA">
      <w:pPr>
        <w:spacing w:line="280" w:lineRule="atLeast"/>
        <w:ind w:left="561" w:firstLine="0"/>
        <w:rPr>
          <w:rFonts w:ascii="Arial" w:hAnsi="Arial" w:cs="Arial"/>
          <w:sz w:val="22"/>
          <w:szCs w:val="22"/>
        </w:rPr>
      </w:pPr>
      <w:r w:rsidRPr="00FC365E">
        <w:rPr>
          <w:rFonts w:ascii="Arial" w:hAnsi="Arial" w:cs="Arial"/>
          <w:sz w:val="22"/>
          <w:szCs w:val="22"/>
        </w:rPr>
        <w:t>Препоръчва се на играчите да заемат своите места в началото на всеки мач 5 мин. преди обявеното в часовия график време. Наказанията за закъснения в н</w:t>
      </w:r>
      <w:r w:rsidR="00BD61EE" w:rsidRPr="00FC365E">
        <w:rPr>
          <w:rFonts w:ascii="Arial" w:hAnsi="Arial" w:cs="Arial"/>
          <w:sz w:val="22"/>
          <w:szCs w:val="22"/>
        </w:rPr>
        <w:t>ачалото на кръга</w:t>
      </w:r>
      <w:r w:rsidR="000F4C42" w:rsidRPr="00FC365E">
        <w:rPr>
          <w:rFonts w:ascii="Arial" w:hAnsi="Arial" w:cs="Arial"/>
          <w:sz w:val="22"/>
          <w:szCs w:val="22"/>
        </w:rPr>
        <w:t xml:space="preserve"> са автоматични и не се отменят </w:t>
      </w:r>
      <w:r w:rsidR="00E444C4">
        <w:rPr>
          <w:rFonts w:ascii="Arial" w:hAnsi="Arial" w:cs="Arial"/>
          <w:sz w:val="22"/>
          <w:szCs w:val="22"/>
        </w:rPr>
        <w:t xml:space="preserve">дори и </w:t>
      </w:r>
      <w:r w:rsidR="000F4C42" w:rsidRPr="00FC365E">
        <w:rPr>
          <w:rFonts w:ascii="Arial" w:hAnsi="Arial" w:cs="Arial"/>
          <w:sz w:val="22"/>
          <w:szCs w:val="22"/>
        </w:rPr>
        <w:t>при по-ранно изиграване на мача.</w:t>
      </w:r>
    </w:p>
    <w:p w:rsidR="000E0DCA" w:rsidRPr="00FC365E" w:rsidRDefault="000E0DCA" w:rsidP="00525CB4">
      <w:pPr>
        <w:spacing w:line="280" w:lineRule="atLeast"/>
        <w:ind w:left="561" w:firstLine="0"/>
        <w:rPr>
          <w:rFonts w:ascii="Arial" w:hAnsi="Arial" w:cs="Arial"/>
          <w:sz w:val="22"/>
          <w:szCs w:val="22"/>
        </w:rPr>
      </w:pPr>
    </w:p>
    <w:p w:rsidR="00070C4E" w:rsidRPr="00FC365E" w:rsidRDefault="00070C4E" w:rsidP="000752FE">
      <w:pPr>
        <w:spacing w:after="60" w:line="280" w:lineRule="atLeast"/>
        <w:ind w:firstLine="0"/>
        <w:rPr>
          <w:rFonts w:ascii="Arial" w:hAnsi="Arial" w:cs="Arial"/>
          <w:b/>
          <w:bCs/>
        </w:rPr>
      </w:pPr>
      <w:r w:rsidRPr="00FC365E">
        <w:rPr>
          <w:rFonts w:ascii="Arial" w:hAnsi="Arial" w:cs="Arial"/>
          <w:b/>
          <w:bCs/>
        </w:rPr>
        <w:t>ЗРИТЕЛИ И ЖУРНАЛИСТИ</w:t>
      </w:r>
    </w:p>
    <w:p w:rsidR="006D3FE6" w:rsidRDefault="00070C4E" w:rsidP="00E20D44">
      <w:pPr>
        <w:spacing w:line="280" w:lineRule="atLeast"/>
        <w:ind w:left="561" w:firstLine="0"/>
        <w:rPr>
          <w:rFonts w:ascii="Arial" w:hAnsi="Arial" w:cs="Arial"/>
          <w:sz w:val="22"/>
          <w:szCs w:val="22"/>
          <w:lang w:val="en-US"/>
        </w:rPr>
      </w:pPr>
      <w:r w:rsidRPr="00FC365E">
        <w:rPr>
          <w:rFonts w:ascii="Arial" w:hAnsi="Arial" w:cs="Arial"/>
          <w:sz w:val="22"/>
          <w:szCs w:val="22"/>
        </w:rPr>
        <w:t xml:space="preserve">Всички зрители и журналисти са добре дошли на турнирите. </w:t>
      </w:r>
      <w:r w:rsidRPr="00FC365E">
        <w:rPr>
          <w:rFonts w:ascii="Arial" w:hAnsi="Arial" w:cs="Arial"/>
          <w:smallCaps/>
          <w:sz w:val="22"/>
          <w:szCs w:val="22"/>
          <w:u w:val="single"/>
        </w:rPr>
        <w:t>Очаква се да спазват коректно и етично поведение по време на игра и по никакъв начин да не пречат на състезателите. Зрителите и журналистите нямат достъп до закритата зала. Могат да наблюдават играта само на една маса. Ограниченията за пушене и използване на IT устройства са в сила и за зрителите и журналистите.</w:t>
      </w:r>
      <w:r w:rsidRPr="00FC365E">
        <w:rPr>
          <w:rFonts w:ascii="Arial" w:hAnsi="Arial" w:cs="Arial"/>
          <w:sz w:val="22"/>
          <w:szCs w:val="22"/>
        </w:rPr>
        <w:t xml:space="preserve"> При нарушаване на тези правила или по желание на състезател(и) могат да бъдат отстранени от залата.</w:t>
      </w:r>
    </w:p>
    <w:p w:rsidR="006F2B96" w:rsidRPr="006F2B96" w:rsidRDefault="006F2B96" w:rsidP="00690C56">
      <w:pPr>
        <w:spacing w:line="280" w:lineRule="atLeast"/>
        <w:ind w:firstLine="0"/>
        <w:rPr>
          <w:rFonts w:ascii="Arial" w:hAnsi="Arial" w:cs="Arial"/>
          <w:sz w:val="22"/>
          <w:szCs w:val="22"/>
        </w:rPr>
      </w:pPr>
    </w:p>
    <w:p w:rsidR="00434443" w:rsidRPr="00FC365E" w:rsidRDefault="00434443" w:rsidP="00434443">
      <w:pPr>
        <w:spacing w:after="60" w:line="280" w:lineRule="atLeast"/>
        <w:ind w:firstLine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НЕТРЕТИРАНИ КАЗУСИ</w:t>
      </w:r>
    </w:p>
    <w:p w:rsidR="00434443" w:rsidRDefault="00434443" w:rsidP="00E20D44">
      <w:pPr>
        <w:spacing w:line="280" w:lineRule="atLeast"/>
        <w:ind w:left="561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За всеки възникнал и </w:t>
      </w:r>
      <w:proofErr w:type="spellStart"/>
      <w:r>
        <w:rPr>
          <w:rFonts w:ascii="Arial" w:hAnsi="Arial" w:cs="Arial"/>
          <w:sz w:val="22"/>
          <w:szCs w:val="22"/>
        </w:rPr>
        <w:t>нетретиран</w:t>
      </w:r>
      <w:proofErr w:type="spellEnd"/>
      <w:r>
        <w:rPr>
          <w:rFonts w:ascii="Arial" w:hAnsi="Arial" w:cs="Arial"/>
          <w:sz w:val="22"/>
          <w:szCs w:val="22"/>
        </w:rPr>
        <w:t xml:space="preserve"> казус в този регламент да се прави справка в официалните регламенти на </w:t>
      </w:r>
      <w:r>
        <w:rPr>
          <w:rFonts w:ascii="Arial" w:hAnsi="Arial" w:cs="Arial"/>
          <w:sz w:val="22"/>
          <w:szCs w:val="22"/>
          <w:lang w:val="en-US"/>
        </w:rPr>
        <w:t xml:space="preserve">EBL </w:t>
      </w:r>
      <w:r>
        <w:rPr>
          <w:rFonts w:ascii="Arial" w:hAnsi="Arial" w:cs="Arial"/>
          <w:sz w:val="22"/>
          <w:szCs w:val="22"/>
        </w:rPr>
        <w:t>или</w:t>
      </w:r>
      <w:r>
        <w:rPr>
          <w:rFonts w:ascii="Arial" w:hAnsi="Arial" w:cs="Arial"/>
          <w:sz w:val="22"/>
          <w:szCs w:val="22"/>
          <w:lang w:val="en-US"/>
        </w:rPr>
        <w:t xml:space="preserve"> WBF.</w:t>
      </w:r>
    </w:p>
    <w:p w:rsidR="00E54ABD" w:rsidRDefault="00E54ABD" w:rsidP="00E20D44">
      <w:pPr>
        <w:spacing w:line="280" w:lineRule="atLeast"/>
        <w:ind w:left="561" w:firstLine="0"/>
        <w:rPr>
          <w:rFonts w:ascii="Arial" w:hAnsi="Arial" w:cs="Arial"/>
          <w:sz w:val="22"/>
          <w:szCs w:val="22"/>
        </w:rPr>
      </w:pPr>
    </w:p>
    <w:p w:rsidR="00B51156" w:rsidRDefault="00B51156">
      <w:pPr>
        <w:widowControl/>
        <w:ind w:firstLine="0"/>
        <w:jc w:val="left"/>
        <w:rPr>
          <w:rFonts w:ascii="Arial" w:hAnsi="Arial" w:cs="Arial"/>
          <w:sz w:val="22"/>
          <w:szCs w:val="22"/>
        </w:rPr>
      </w:pPr>
    </w:p>
    <w:p w:rsidR="00387940" w:rsidRDefault="00387940">
      <w:pPr>
        <w:widowControl/>
        <w:ind w:firstLin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C61FB3" w:rsidRPr="00FC365E" w:rsidRDefault="00C61FB3" w:rsidP="009A2DFB">
      <w:pPr>
        <w:spacing w:line="280" w:lineRule="atLeast"/>
        <w:ind w:left="561" w:firstLine="0"/>
        <w:rPr>
          <w:rFonts w:ascii="Arial" w:hAnsi="Arial" w:cs="Arial"/>
          <w:sz w:val="22"/>
          <w:szCs w:val="22"/>
        </w:rPr>
      </w:pPr>
    </w:p>
    <w:p w:rsidR="00B51156" w:rsidRDefault="00E642BB" w:rsidP="00B51156">
      <w:pPr>
        <w:spacing w:line="280" w:lineRule="atLeast"/>
        <w:ind w:firstLine="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ОТБОРНО ПЪРВЕНСТВО</w:t>
      </w:r>
    </w:p>
    <w:p w:rsidR="00B51156" w:rsidRDefault="00B51156" w:rsidP="00B51156">
      <w:pPr>
        <w:spacing w:line="280" w:lineRule="atLeast"/>
        <w:jc w:val="center"/>
        <w:rPr>
          <w:rFonts w:ascii="Arial" w:hAnsi="Arial" w:cs="Arial"/>
          <w:sz w:val="22"/>
        </w:rPr>
      </w:pPr>
    </w:p>
    <w:p w:rsidR="00E642BB" w:rsidRDefault="00B51156" w:rsidP="00B51156">
      <w:pPr>
        <w:numPr>
          <w:ilvl w:val="0"/>
          <w:numId w:val="34"/>
        </w:numPr>
        <w:spacing w:after="60" w:line="280" w:lineRule="atLeast"/>
        <w:rPr>
          <w:rFonts w:ascii="Arial" w:hAnsi="Arial" w:cs="Arial"/>
          <w:sz w:val="22"/>
        </w:rPr>
      </w:pPr>
      <w:r>
        <w:rPr>
          <w:rFonts w:ascii="Arial" w:hAnsi="Arial" w:cs="Arial" w:hint="eastAsia"/>
          <w:sz w:val="22"/>
        </w:rPr>
        <w:t>Схема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на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турнира</w:t>
      </w:r>
      <w:r w:rsidR="00E55412">
        <w:rPr>
          <w:rFonts w:ascii="Arial" w:hAnsi="Arial" w:cs="Arial"/>
          <w:sz w:val="22"/>
        </w:rPr>
        <w:t xml:space="preserve">: </w:t>
      </w:r>
      <w:r w:rsidR="00E642BB">
        <w:rPr>
          <w:rFonts w:ascii="Arial" w:hAnsi="Arial" w:cs="Arial"/>
          <w:sz w:val="22"/>
        </w:rPr>
        <w:t xml:space="preserve">ОП се състои от два етапа. В първи етап се играе </w:t>
      </w:r>
      <w:r w:rsidR="00E642BB">
        <w:rPr>
          <w:rFonts w:ascii="Arial" w:hAnsi="Arial" w:cs="Arial"/>
          <w:sz w:val="22"/>
          <w:lang w:val="en-US"/>
        </w:rPr>
        <w:t xml:space="preserve">Howell 16/13 без последния кръг (12 кр. по </w:t>
      </w:r>
      <w:r w:rsidR="00E642BB">
        <w:rPr>
          <w:rFonts w:ascii="Arial" w:hAnsi="Arial" w:cs="Arial"/>
          <w:sz w:val="22"/>
        </w:rPr>
        <w:t>две игри в к</w:t>
      </w:r>
      <w:r w:rsidR="00134A1D">
        <w:rPr>
          <w:rFonts w:ascii="Arial" w:hAnsi="Arial" w:cs="Arial"/>
          <w:sz w:val="22"/>
        </w:rPr>
        <w:t xml:space="preserve">ръг) </w:t>
      </w:r>
      <w:proofErr w:type="spellStart"/>
      <w:r w:rsidR="00134A1D">
        <w:rPr>
          <w:rFonts w:ascii="Arial" w:hAnsi="Arial" w:cs="Arial"/>
          <w:sz w:val="22"/>
        </w:rPr>
        <w:t>Ситингът</w:t>
      </w:r>
      <w:proofErr w:type="spellEnd"/>
      <w:r w:rsidR="00134A1D">
        <w:rPr>
          <w:rFonts w:ascii="Arial" w:hAnsi="Arial" w:cs="Arial"/>
          <w:sz w:val="22"/>
        </w:rPr>
        <w:t xml:space="preserve"> за първи кръг е ди</w:t>
      </w:r>
      <w:r w:rsidR="00E642BB">
        <w:rPr>
          <w:rFonts w:ascii="Arial" w:hAnsi="Arial" w:cs="Arial"/>
          <w:sz w:val="22"/>
        </w:rPr>
        <w:t xml:space="preserve">рижиран така, че двете двойки от всеки отбор да не се срещат помежду си. Резултатите от всеки кръг се </w:t>
      </w:r>
      <w:r w:rsidR="00E21FF1">
        <w:rPr>
          <w:rFonts w:ascii="Arial" w:hAnsi="Arial" w:cs="Arial"/>
          <w:sz w:val="22"/>
        </w:rPr>
        <w:t xml:space="preserve">изчисляват </w:t>
      </w:r>
      <w:r w:rsidR="00E642BB">
        <w:rPr>
          <w:rFonts w:ascii="Arial" w:hAnsi="Arial" w:cs="Arial"/>
          <w:sz w:val="22"/>
        </w:rPr>
        <w:t xml:space="preserve">по </w:t>
      </w:r>
      <w:r w:rsidR="00E642BB">
        <w:rPr>
          <w:rFonts w:ascii="Arial" w:hAnsi="Arial" w:cs="Arial"/>
          <w:sz w:val="22"/>
          <w:lang w:val="en-US"/>
        </w:rPr>
        <w:t xml:space="preserve">Butler </w:t>
      </w:r>
      <w:r w:rsidR="00E21FF1">
        <w:rPr>
          <w:rFonts w:ascii="Arial" w:hAnsi="Arial" w:cs="Arial"/>
          <w:sz w:val="22"/>
        </w:rPr>
        <w:t xml:space="preserve">методиката в </w:t>
      </w:r>
      <w:proofErr w:type="spellStart"/>
      <w:r w:rsidR="00E21FF1">
        <w:rPr>
          <w:rFonts w:ascii="Arial" w:hAnsi="Arial" w:cs="Arial"/>
          <w:sz w:val="22"/>
        </w:rPr>
        <w:t>IMPs</w:t>
      </w:r>
      <w:proofErr w:type="spellEnd"/>
      <w:r w:rsidR="00E21FF1">
        <w:rPr>
          <w:rFonts w:ascii="Arial" w:hAnsi="Arial" w:cs="Arial"/>
          <w:sz w:val="22"/>
        </w:rPr>
        <w:t xml:space="preserve"> и се превръщат в</w:t>
      </w:r>
      <w:r w:rsidR="00BD1962">
        <w:rPr>
          <w:rFonts w:ascii="Arial" w:hAnsi="Arial" w:cs="Arial"/>
          <w:sz w:val="22"/>
        </w:rPr>
        <w:t>ъв</w:t>
      </w:r>
      <w:r w:rsidR="00E21FF1">
        <w:rPr>
          <w:rFonts w:ascii="Arial" w:hAnsi="Arial" w:cs="Arial"/>
          <w:sz w:val="22"/>
        </w:rPr>
        <w:t xml:space="preserve"> </w:t>
      </w:r>
      <w:r w:rsidR="00E21FF1">
        <w:rPr>
          <w:rFonts w:ascii="Arial" w:hAnsi="Arial" w:cs="Arial"/>
          <w:sz w:val="22"/>
          <w:lang w:val="en-US"/>
        </w:rPr>
        <w:t>VPs.</w:t>
      </w:r>
      <w:r w:rsidR="00BD1962">
        <w:rPr>
          <w:rFonts w:ascii="Arial" w:hAnsi="Arial" w:cs="Arial"/>
          <w:sz w:val="22"/>
        </w:rPr>
        <w:t xml:space="preserve"> Класирането е във </w:t>
      </w:r>
      <w:r w:rsidR="00BD1962">
        <w:rPr>
          <w:rFonts w:ascii="Arial" w:hAnsi="Arial" w:cs="Arial"/>
          <w:sz w:val="22"/>
          <w:lang w:val="en-US"/>
        </w:rPr>
        <w:t>VPs</w:t>
      </w:r>
      <w:r w:rsidR="00BD1962">
        <w:rPr>
          <w:rFonts w:ascii="Arial" w:hAnsi="Arial" w:cs="Arial"/>
          <w:sz w:val="22"/>
        </w:rPr>
        <w:t xml:space="preserve">. Във втория етап се играят отборни мачове. Отборите се разделят в две групи по четири отбора на базата на класирането от първия етап. Играят се три кръга всеки с/у всеки по 8 игри всеки мач. Към тези резултати се прибавя СО от първия етап, който е равен на сумата от </w:t>
      </w:r>
      <w:r w:rsidR="00BD1962">
        <w:rPr>
          <w:rFonts w:ascii="Arial" w:hAnsi="Arial" w:cs="Arial"/>
          <w:sz w:val="22"/>
          <w:lang w:val="en-US"/>
        </w:rPr>
        <w:t xml:space="preserve">VPs </w:t>
      </w:r>
      <w:r w:rsidR="00BD1962">
        <w:rPr>
          <w:rFonts w:ascii="Arial" w:hAnsi="Arial" w:cs="Arial"/>
          <w:sz w:val="22"/>
        </w:rPr>
        <w:t>на съотборниците.</w:t>
      </w:r>
      <w:r w:rsidR="005316B3">
        <w:rPr>
          <w:rFonts w:ascii="Arial" w:hAnsi="Arial" w:cs="Arial"/>
          <w:sz w:val="22"/>
        </w:rPr>
        <w:t xml:space="preserve"> След трите мача в двете групи се преминава в последната фаза на </w:t>
      </w:r>
      <w:proofErr w:type="spellStart"/>
      <w:r w:rsidR="005316B3">
        <w:rPr>
          <w:rFonts w:ascii="Arial" w:hAnsi="Arial" w:cs="Arial"/>
          <w:sz w:val="22"/>
        </w:rPr>
        <w:t>елиминации</w:t>
      </w:r>
      <w:proofErr w:type="spellEnd"/>
      <w:r w:rsidR="005316B3">
        <w:rPr>
          <w:rFonts w:ascii="Arial" w:hAnsi="Arial" w:cs="Arial"/>
          <w:sz w:val="22"/>
        </w:rPr>
        <w:t>. Играят се полуфинал и финал по 12 игри за мач по следната схема:</w:t>
      </w:r>
      <w:r w:rsidR="00C51C66">
        <w:rPr>
          <w:rFonts w:ascii="Arial" w:hAnsi="Arial" w:cs="Arial"/>
          <w:sz w:val="22"/>
        </w:rPr>
        <w:t xml:space="preserve"> За полуфинала отборите играят както следва.</w:t>
      </w:r>
      <w:r w:rsidR="005316B3">
        <w:rPr>
          <w:rFonts w:ascii="Arial" w:hAnsi="Arial" w:cs="Arial"/>
          <w:sz w:val="22"/>
        </w:rPr>
        <w:t xml:space="preserve"> А1 – В2 и А2 – В1 за първите четири места в крайното класиране и А3 – В4 и </w:t>
      </w:r>
      <w:r w:rsidR="00C51C66">
        <w:rPr>
          <w:rFonts w:ascii="Arial" w:hAnsi="Arial" w:cs="Arial"/>
          <w:sz w:val="22"/>
        </w:rPr>
        <w:t>А4 – В3 за 5-8 място в крайното класиране. За финала играят победителите помежду си и победените също.</w:t>
      </w:r>
    </w:p>
    <w:p w:rsidR="009B4157" w:rsidRDefault="009B4157" w:rsidP="00B51156">
      <w:pPr>
        <w:numPr>
          <w:ilvl w:val="0"/>
          <w:numId w:val="34"/>
        </w:numPr>
        <w:spacing w:after="60" w:line="280" w:lineRule="atLeas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Заемане на местата – гостите сядат първи съгласн</w:t>
      </w:r>
      <w:r w:rsidR="00296AF3">
        <w:rPr>
          <w:rFonts w:ascii="Arial" w:hAnsi="Arial" w:cs="Arial"/>
          <w:sz w:val="22"/>
        </w:rPr>
        <w:t xml:space="preserve">о текущия </w:t>
      </w:r>
      <w:proofErr w:type="spellStart"/>
      <w:r w:rsidR="00296AF3">
        <w:rPr>
          <w:rFonts w:ascii="Arial" w:hAnsi="Arial" w:cs="Arial"/>
          <w:sz w:val="22"/>
        </w:rPr>
        <w:t>ситинг</w:t>
      </w:r>
      <w:proofErr w:type="spellEnd"/>
      <w:r w:rsidR="00296AF3">
        <w:rPr>
          <w:rFonts w:ascii="Arial" w:hAnsi="Arial" w:cs="Arial"/>
          <w:sz w:val="22"/>
        </w:rPr>
        <w:t xml:space="preserve">. </w:t>
      </w:r>
    </w:p>
    <w:p w:rsidR="00B51156" w:rsidRDefault="00A17F8D" w:rsidP="00B51156">
      <w:pPr>
        <w:numPr>
          <w:ilvl w:val="0"/>
          <w:numId w:val="34"/>
        </w:numPr>
        <w:spacing w:after="60" w:line="280" w:lineRule="atLeast"/>
        <w:rPr>
          <w:rFonts w:ascii="Arial" w:hAnsi="Arial" w:cs="Arial"/>
          <w:smallCaps/>
          <w:sz w:val="22"/>
          <w:u w:val="single"/>
        </w:rPr>
      </w:pPr>
      <w:r w:rsidRPr="00A17F8D">
        <w:rPr>
          <w:rFonts w:ascii="Arial" w:hAnsi="Arial" w:cs="Arial"/>
          <w:sz w:val="22"/>
        </w:rPr>
        <w:t>Официални резултати</w:t>
      </w:r>
      <w:r w:rsidR="00B51156">
        <w:rPr>
          <w:rFonts w:ascii="Arial" w:hAnsi="Arial" w:cs="Arial"/>
          <w:smallCaps/>
          <w:sz w:val="22"/>
        </w:rPr>
        <w:t xml:space="preserve"> –</w:t>
      </w:r>
      <w:r>
        <w:rPr>
          <w:rFonts w:ascii="Arial" w:hAnsi="Arial" w:cs="Arial"/>
          <w:smallCaps/>
          <w:sz w:val="22"/>
        </w:rPr>
        <w:t xml:space="preserve"> </w:t>
      </w:r>
      <w:r w:rsidR="00B51156">
        <w:rPr>
          <w:rFonts w:ascii="Arial" w:hAnsi="Arial" w:cs="Arial"/>
          <w:sz w:val="22"/>
        </w:rPr>
        <w:t>След сверяване на резултатите задължително се предава официална бланка</w:t>
      </w:r>
      <w:r>
        <w:rPr>
          <w:rFonts w:ascii="Arial" w:hAnsi="Arial" w:cs="Arial"/>
          <w:sz w:val="22"/>
        </w:rPr>
        <w:t>, подписана от капитаните</w:t>
      </w:r>
      <w:r w:rsidR="00B51156">
        <w:rPr>
          <w:rFonts w:ascii="Arial" w:hAnsi="Arial" w:cs="Arial"/>
          <w:sz w:val="22"/>
        </w:rPr>
        <w:t xml:space="preserve">. </w:t>
      </w:r>
      <w:r w:rsidR="00B51156">
        <w:rPr>
          <w:rFonts w:ascii="Arial" w:hAnsi="Arial" w:cs="Arial"/>
          <w:smallCaps/>
          <w:sz w:val="22"/>
          <w:u w:val="single"/>
        </w:rPr>
        <w:t>За предаване на резултатите от мача са еднакво отговорни и двата отбора!</w:t>
      </w:r>
      <w:r w:rsidR="009B6F0C">
        <w:rPr>
          <w:rFonts w:ascii="Arial" w:hAnsi="Arial" w:cs="Arial"/>
          <w:smallCaps/>
          <w:sz w:val="22"/>
          <w:u w:val="single"/>
          <w:lang w:val="en-US"/>
        </w:rPr>
        <w:t xml:space="preserve"> </w:t>
      </w:r>
    </w:p>
    <w:p w:rsidR="00B51156" w:rsidRDefault="00A17F8D" w:rsidP="00B51156">
      <w:pPr>
        <w:numPr>
          <w:ilvl w:val="0"/>
          <w:numId w:val="34"/>
        </w:numPr>
        <w:spacing w:after="60" w:line="280" w:lineRule="atLeas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Напуснал отбор -</w:t>
      </w:r>
      <w:r w:rsidR="00B51156">
        <w:rPr>
          <w:rFonts w:ascii="Arial" w:hAnsi="Arial" w:cs="Arial"/>
          <w:sz w:val="22"/>
        </w:rPr>
        <w:t xml:space="preserve"> ако е напуснал преди половината от срещите от финала – резултатите му се анулират. Ако е напуснал по-късно за невиновния отбор се присъжда най-добрият резултат от следните три положения: </w:t>
      </w:r>
      <w:r w:rsidR="00B51156">
        <w:rPr>
          <w:rFonts w:ascii="Arial" w:hAnsi="Arial" w:cs="Arial"/>
          <w:sz w:val="22"/>
          <w:lang w:val="en-US"/>
        </w:rPr>
        <w:t>1.</w:t>
      </w:r>
      <w:r w:rsidR="00B51156">
        <w:rPr>
          <w:rFonts w:ascii="Arial" w:hAnsi="Arial" w:cs="Arial"/>
          <w:sz w:val="22"/>
        </w:rPr>
        <w:t xml:space="preserve"> 12:0 или </w:t>
      </w:r>
      <w:r w:rsidR="00B51156">
        <w:rPr>
          <w:rFonts w:ascii="Arial" w:hAnsi="Arial" w:cs="Arial"/>
          <w:sz w:val="22"/>
          <w:lang w:val="en-US"/>
        </w:rPr>
        <w:t xml:space="preserve">2. </w:t>
      </w:r>
      <w:r w:rsidR="00B51156">
        <w:rPr>
          <w:rFonts w:ascii="Arial" w:hAnsi="Arial" w:cs="Arial"/>
          <w:sz w:val="22"/>
        </w:rPr>
        <w:t xml:space="preserve">средният резултат на невиновния отбор, изчислен след края на състезанието или </w:t>
      </w:r>
      <w:r w:rsidR="00B51156">
        <w:rPr>
          <w:rFonts w:ascii="Arial" w:hAnsi="Arial" w:cs="Arial"/>
          <w:sz w:val="22"/>
          <w:lang w:val="en-US"/>
        </w:rPr>
        <w:t xml:space="preserve">3. </w:t>
      </w:r>
      <w:r w:rsidR="00B51156">
        <w:rPr>
          <w:rFonts w:ascii="Arial" w:hAnsi="Arial" w:cs="Arial"/>
          <w:sz w:val="22"/>
        </w:rPr>
        <w:t xml:space="preserve">допълващият </w:t>
      </w:r>
      <w:r w:rsidR="00087FAD">
        <w:rPr>
          <w:rFonts w:ascii="Arial" w:hAnsi="Arial" w:cs="Arial"/>
          <w:sz w:val="22"/>
        </w:rPr>
        <w:t>до 20 среден резултат на напусналия</w:t>
      </w:r>
      <w:r w:rsidR="00B51156">
        <w:rPr>
          <w:rFonts w:ascii="Arial" w:hAnsi="Arial" w:cs="Arial"/>
          <w:sz w:val="22"/>
        </w:rPr>
        <w:t xml:space="preserve"> отбор.</w:t>
      </w:r>
    </w:p>
    <w:p w:rsidR="00B51156" w:rsidRDefault="00B51156" w:rsidP="00B51156">
      <w:pPr>
        <w:numPr>
          <w:ilvl w:val="0"/>
          <w:numId w:val="34"/>
        </w:numPr>
        <w:spacing w:after="60" w:line="280" w:lineRule="atLeast"/>
        <w:rPr>
          <w:rFonts w:ascii="Arial" w:hAnsi="Arial" w:cs="Arial"/>
          <w:sz w:val="22"/>
        </w:rPr>
      </w:pPr>
      <w:r>
        <w:rPr>
          <w:rFonts w:ascii="Arial" w:hAnsi="Arial" w:cs="Arial" w:hint="eastAsia"/>
          <w:sz w:val="22"/>
        </w:rPr>
        <w:t>Класиране</w:t>
      </w:r>
      <w:r w:rsidR="00A17F8D">
        <w:rPr>
          <w:rFonts w:ascii="Arial" w:hAnsi="Arial" w:cs="Arial"/>
          <w:sz w:val="22"/>
        </w:rPr>
        <w:t xml:space="preserve"> -</w:t>
      </w:r>
      <w:r w:rsidRPr="0095244C">
        <w:rPr>
          <w:rFonts w:ascii="Arial" w:hAnsi="Arial" w:cs="Arial"/>
          <w:sz w:val="22"/>
          <w:lang w:val="ru-RU"/>
        </w:rPr>
        <w:t xml:space="preserve"> </w:t>
      </w:r>
      <w:r>
        <w:rPr>
          <w:rFonts w:ascii="Arial" w:hAnsi="Arial" w:cs="Arial" w:hint="eastAsia"/>
          <w:sz w:val="22"/>
        </w:rPr>
        <w:t>при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равни</w:t>
      </w:r>
      <w:r>
        <w:rPr>
          <w:rFonts w:ascii="Arial" w:hAnsi="Arial" w:cs="Arial"/>
          <w:sz w:val="22"/>
        </w:rPr>
        <w:t xml:space="preserve"> VP </w:t>
      </w:r>
      <w:r>
        <w:rPr>
          <w:rFonts w:ascii="Arial" w:hAnsi="Arial" w:cs="Arial" w:hint="eastAsia"/>
          <w:sz w:val="22"/>
        </w:rPr>
        <w:t>са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в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сила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следните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приоритети</w:t>
      </w:r>
      <w:r w:rsidR="00371F29">
        <w:rPr>
          <w:rFonts w:ascii="Arial" w:hAnsi="Arial" w:cs="Arial"/>
          <w:sz w:val="22"/>
        </w:rPr>
        <w:t xml:space="preserve">: </w:t>
      </w:r>
      <w:r w:rsidR="009055F2">
        <w:rPr>
          <w:rFonts w:ascii="Arial" w:hAnsi="Arial" w:cs="Arial"/>
          <w:sz w:val="22"/>
        </w:rPr>
        <w:t>за етапа всеки с/у всеки</w:t>
      </w:r>
      <w:r w:rsidR="00A33DF6">
        <w:rPr>
          <w:rFonts w:ascii="Arial" w:hAnsi="Arial" w:cs="Arial"/>
          <w:sz w:val="22"/>
        </w:rPr>
        <w:t xml:space="preserve"> </w:t>
      </w:r>
      <w:r w:rsidR="009055F2">
        <w:rPr>
          <w:rFonts w:ascii="Arial" w:hAnsi="Arial" w:cs="Arial"/>
          <w:sz w:val="22"/>
        </w:rPr>
        <w:t>–</w:t>
      </w:r>
      <w:r w:rsidR="009055F2" w:rsidRPr="009055F2">
        <w:rPr>
          <w:rFonts w:ascii="Arial" w:hAnsi="Arial" w:cs="Arial"/>
          <w:sz w:val="22"/>
        </w:rPr>
        <w:t xml:space="preserve"> </w:t>
      </w:r>
      <w:r w:rsidR="009055F2">
        <w:rPr>
          <w:rFonts w:ascii="Arial" w:hAnsi="Arial" w:cs="Arial"/>
          <w:sz w:val="22"/>
        </w:rPr>
        <w:t xml:space="preserve">1. </w:t>
      </w:r>
      <w:r w:rsidR="009055F2" w:rsidRPr="00371F29">
        <w:rPr>
          <w:rFonts w:ascii="Arial" w:hAnsi="Arial" w:cs="Arial"/>
          <w:sz w:val="22"/>
        </w:rPr>
        <w:t>Швейцарски коефициент (Сумата от победните точки на противниците, с които отборът се е срещал).</w:t>
      </w:r>
      <w:r w:rsidR="009055F2">
        <w:rPr>
          <w:rFonts w:ascii="Arial" w:hAnsi="Arial" w:cs="Arial"/>
          <w:sz w:val="22"/>
        </w:rPr>
        <w:t xml:space="preserve"> 2. </w:t>
      </w:r>
      <w:proofErr w:type="spellStart"/>
      <w:r w:rsidR="009055F2" w:rsidRPr="00371F29">
        <w:rPr>
          <w:rFonts w:ascii="Arial" w:hAnsi="Arial" w:cs="Arial"/>
          <w:sz w:val="22"/>
        </w:rPr>
        <w:t>Импов</w:t>
      </w:r>
      <w:proofErr w:type="spellEnd"/>
      <w:r w:rsidR="009055F2" w:rsidRPr="00371F29">
        <w:rPr>
          <w:rFonts w:ascii="Arial" w:hAnsi="Arial" w:cs="Arial"/>
          <w:sz w:val="22"/>
        </w:rPr>
        <w:t xml:space="preserve"> коефициент (количеството спечелени </w:t>
      </w:r>
      <w:proofErr w:type="spellStart"/>
      <w:r w:rsidR="009055F2" w:rsidRPr="00371F29">
        <w:rPr>
          <w:rFonts w:ascii="Arial" w:hAnsi="Arial" w:cs="Arial"/>
          <w:sz w:val="22"/>
        </w:rPr>
        <w:t>импове</w:t>
      </w:r>
      <w:proofErr w:type="spellEnd"/>
      <w:r w:rsidR="009055F2" w:rsidRPr="00371F29">
        <w:rPr>
          <w:rFonts w:ascii="Arial" w:hAnsi="Arial" w:cs="Arial"/>
          <w:sz w:val="22"/>
        </w:rPr>
        <w:t xml:space="preserve"> разд</w:t>
      </w:r>
      <w:r w:rsidR="009055F2">
        <w:rPr>
          <w:rFonts w:ascii="Arial" w:hAnsi="Arial" w:cs="Arial"/>
          <w:sz w:val="22"/>
        </w:rPr>
        <w:t>елено на количеството загубени).</w:t>
      </w:r>
      <w:r w:rsidRPr="00371F29">
        <w:rPr>
          <w:rFonts w:ascii="Arial" w:hAnsi="Arial" w:cs="Arial"/>
          <w:sz w:val="22"/>
        </w:rPr>
        <w:t xml:space="preserve"> 3. </w:t>
      </w:r>
      <w:r w:rsidR="009055F2">
        <w:rPr>
          <w:rFonts w:ascii="Arial" w:hAnsi="Arial" w:cs="Arial"/>
          <w:sz w:val="22"/>
        </w:rPr>
        <w:t>Брой победи.</w:t>
      </w:r>
      <w:r w:rsidR="00134A1D">
        <w:rPr>
          <w:rFonts w:ascii="Arial" w:hAnsi="Arial" w:cs="Arial"/>
          <w:sz w:val="22"/>
        </w:rPr>
        <w:t xml:space="preserve"> В етапа </w:t>
      </w:r>
      <w:proofErr w:type="spellStart"/>
      <w:r w:rsidR="00134A1D">
        <w:rPr>
          <w:rFonts w:ascii="Arial" w:hAnsi="Arial" w:cs="Arial"/>
          <w:sz w:val="22"/>
        </w:rPr>
        <w:t>елиминации</w:t>
      </w:r>
      <w:proofErr w:type="spellEnd"/>
      <w:r w:rsidR="00134A1D">
        <w:rPr>
          <w:rFonts w:ascii="Arial" w:hAnsi="Arial" w:cs="Arial"/>
          <w:sz w:val="22"/>
        </w:rPr>
        <w:t xml:space="preserve"> при равенство в </w:t>
      </w:r>
      <w:proofErr w:type="spellStart"/>
      <w:r w:rsidR="00134A1D">
        <w:rPr>
          <w:rFonts w:ascii="Arial" w:hAnsi="Arial" w:cs="Arial"/>
          <w:sz w:val="22"/>
        </w:rPr>
        <w:t>импите</w:t>
      </w:r>
      <w:proofErr w:type="spellEnd"/>
      <w:r w:rsidR="00134A1D">
        <w:rPr>
          <w:rFonts w:ascii="Arial" w:hAnsi="Arial" w:cs="Arial"/>
          <w:sz w:val="22"/>
        </w:rPr>
        <w:t xml:space="preserve"> се гледа кой от конкурентните отбори има повече </w:t>
      </w:r>
      <w:r w:rsidR="00134A1D">
        <w:rPr>
          <w:rFonts w:ascii="Arial" w:hAnsi="Arial" w:cs="Arial"/>
          <w:sz w:val="22"/>
          <w:lang w:val="en-US"/>
        </w:rPr>
        <w:t xml:space="preserve">VPs </w:t>
      </w:r>
      <w:r w:rsidR="00134A1D">
        <w:rPr>
          <w:rFonts w:ascii="Arial" w:hAnsi="Arial" w:cs="Arial"/>
          <w:sz w:val="22"/>
        </w:rPr>
        <w:t>от предишния етап всеки с/у всеки.</w:t>
      </w:r>
    </w:p>
    <w:p w:rsidR="00B51156" w:rsidRDefault="00B51156" w:rsidP="00B51156">
      <w:pPr>
        <w:numPr>
          <w:ilvl w:val="0"/>
          <w:numId w:val="48"/>
        </w:numPr>
        <w:spacing w:after="60" w:line="280" w:lineRule="atLeast"/>
        <w:rPr>
          <w:rFonts w:ascii="Arial" w:hAnsi="Arial" w:cs="Arial"/>
          <w:sz w:val="22"/>
        </w:rPr>
      </w:pPr>
      <w:r>
        <w:rPr>
          <w:rFonts w:ascii="Arial" w:hAnsi="Arial" w:cs="Arial" w:hint="eastAsia"/>
          <w:sz w:val="22"/>
        </w:rPr>
        <w:t>Ако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един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мач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бъде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изигран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в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една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и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съща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посока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в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открита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и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закрита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зали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се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присъжда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резултат</w:t>
      </w:r>
      <w:r>
        <w:rPr>
          <w:rFonts w:ascii="Arial" w:hAnsi="Arial" w:cs="Arial"/>
          <w:sz w:val="22"/>
        </w:rPr>
        <w:t xml:space="preserve"> 8:8 VP </w:t>
      </w:r>
      <w:r>
        <w:rPr>
          <w:rFonts w:ascii="Arial" w:hAnsi="Arial" w:cs="Arial" w:hint="eastAsia"/>
          <w:sz w:val="22"/>
        </w:rPr>
        <w:t>и</w:t>
      </w:r>
      <w:r>
        <w:rPr>
          <w:rFonts w:ascii="Arial" w:hAnsi="Arial" w:cs="Arial"/>
          <w:sz w:val="22"/>
        </w:rPr>
        <w:t xml:space="preserve"> 0 </w:t>
      </w:r>
      <w:proofErr w:type="spellStart"/>
      <w:r>
        <w:rPr>
          <w:rFonts w:ascii="Arial" w:hAnsi="Arial" w:cs="Arial"/>
          <w:sz w:val="22"/>
        </w:rPr>
        <w:t>IMP’s</w:t>
      </w:r>
      <w:proofErr w:type="spellEnd"/>
      <w:r>
        <w:rPr>
          <w:rFonts w:ascii="Arial" w:hAnsi="Arial" w:cs="Arial"/>
          <w:sz w:val="22"/>
        </w:rPr>
        <w:t xml:space="preserve"> и отборите могат да получат ПН. В случай на уговорен мач отборите се дисквалифицират</w:t>
      </w:r>
      <w:r w:rsidR="009B3855">
        <w:rPr>
          <w:rFonts w:ascii="Arial" w:hAnsi="Arial" w:cs="Arial"/>
          <w:sz w:val="22"/>
        </w:rPr>
        <w:t xml:space="preserve"> и докладват на ДК</w:t>
      </w:r>
      <w:r>
        <w:rPr>
          <w:rFonts w:ascii="Arial" w:hAnsi="Arial" w:cs="Arial"/>
          <w:sz w:val="22"/>
        </w:rPr>
        <w:t>.</w:t>
      </w:r>
    </w:p>
    <w:p w:rsidR="00B51156" w:rsidRDefault="00B51156" w:rsidP="00B51156">
      <w:pPr>
        <w:numPr>
          <w:ilvl w:val="0"/>
          <w:numId w:val="48"/>
        </w:numPr>
        <w:spacing w:after="60" w:line="280" w:lineRule="atLeas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Закъснения</w:t>
      </w:r>
    </w:p>
    <w:p w:rsidR="00B51156" w:rsidRDefault="00B51156" w:rsidP="00B51156">
      <w:pPr>
        <w:numPr>
          <w:ilvl w:val="0"/>
          <w:numId w:val="35"/>
        </w:numPr>
        <w:tabs>
          <w:tab w:val="clear" w:pos="649"/>
          <w:tab w:val="num" w:pos="743"/>
        </w:tabs>
        <w:spacing w:after="120" w:line="280" w:lineRule="atLeast"/>
        <w:ind w:left="74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В началото на кръга:</w:t>
      </w:r>
    </w:p>
    <w:p w:rsidR="00B51156" w:rsidRPr="00086640" w:rsidRDefault="00B51156" w:rsidP="00B51156">
      <w:pPr>
        <w:numPr>
          <w:ilvl w:val="1"/>
          <w:numId w:val="35"/>
        </w:numPr>
        <w:tabs>
          <w:tab w:val="clear" w:pos="1369"/>
          <w:tab w:val="num" w:pos="1463"/>
        </w:tabs>
        <w:spacing w:after="120" w:line="280" w:lineRule="atLeast"/>
        <w:ind w:left="146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за всеки изминали 5 мин - 1 </w:t>
      </w:r>
      <w:r>
        <w:rPr>
          <w:rFonts w:ascii="Arial" w:hAnsi="Arial" w:cs="Arial"/>
          <w:sz w:val="22"/>
          <w:szCs w:val="22"/>
          <w:lang w:val="en-US"/>
        </w:rPr>
        <w:t>VP</w:t>
      </w:r>
      <w:r w:rsidR="00762D18">
        <w:rPr>
          <w:rFonts w:ascii="Arial" w:hAnsi="Arial" w:cs="Arial"/>
          <w:sz w:val="22"/>
          <w:szCs w:val="22"/>
        </w:rPr>
        <w:t xml:space="preserve"> (3 </w:t>
      </w:r>
      <w:r w:rsidR="00762D18">
        <w:rPr>
          <w:rFonts w:ascii="Arial" w:hAnsi="Arial" w:cs="Arial"/>
          <w:sz w:val="22"/>
          <w:szCs w:val="22"/>
          <w:lang w:val="en-US"/>
        </w:rPr>
        <w:t>IMPs)</w:t>
      </w:r>
      <w:r w:rsidRPr="00EB1B9C">
        <w:rPr>
          <w:rFonts w:ascii="Arial" w:hAnsi="Arial" w:cs="Arial"/>
          <w:sz w:val="22"/>
          <w:szCs w:val="22"/>
          <w:lang w:val="ru-RU"/>
        </w:rPr>
        <w:t>;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  <w:r w:rsidR="00077CFC">
        <w:rPr>
          <w:rFonts w:ascii="Arial" w:hAnsi="Arial" w:cs="Arial"/>
          <w:sz w:val="22"/>
          <w:szCs w:val="22"/>
        </w:rPr>
        <w:t xml:space="preserve">при закъснение повече от </w:t>
      </w:r>
      <w:r w:rsidR="00077CFC">
        <w:rPr>
          <w:rFonts w:ascii="Arial" w:hAnsi="Arial" w:cs="Arial"/>
          <w:sz w:val="22"/>
          <w:szCs w:val="22"/>
          <w:lang w:val="en-US"/>
        </w:rPr>
        <w:t>30</w:t>
      </w:r>
      <w:r>
        <w:rPr>
          <w:rFonts w:ascii="Arial" w:hAnsi="Arial" w:cs="Arial"/>
          <w:sz w:val="22"/>
          <w:szCs w:val="22"/>
        </w:rPr>
        <w:t xml:space="preserve"> мин</w:t>
      </w:r>
      <w:r w:rsidR="00354B8C">
        <w:rPr>
          <w:rFonts w:ascii="Arial" w:hAnsi="Arial" w:cs="Arial"/>
          <w:sz w:val="22"/>
          <w:szCs w:val="22"/>
          <w:lang w:val="en-US"/>
        </w:rPr>
        <w:t xml:space="preserve">., </w:t>
      </w:r>
      <w:r w:rsidR="00354B8C">
        <w:rPr>
          <w:rFonts w:ascii="Arial" w:hAnsi="Arial" w:cs="Arial"/>
          <w:sz w:val="22"/>
          <w:szCs w:val="22"/>
        </w:rPr>
        <w:t>с изключение при форсмажорни обстоятелства,</w:t>
      </w:r>
      <w:r>
        <w:rPr>
          <w:rFonts w:ascii="Arial" w:hAnsi="Arial" w:cs="Arial"/>
          <w:sz w:val="22"/>
          <w:szCs w:val="22"/>
        </w:rPr>
        <w:t xml:space="preserve"> срещата се печели служебно от редовно присъстващия отбор. Нередовният отбор получава 0 </w:t>
      </w:r>
      <w:r>
        <w:rPr>
          <w:rFonts w:ascii="Arial" w:hAnsi="Arial" w:cs="Arial"/>
          <w:sz w:val="22"/>
          <w:szCs w:val="22"/>
          <w:lang w:val="en-US"/>
        </w:rPr>
        <w:t>VPs</w:t>
      </w:r>
      <w:r w:rsidR="00762D18">
        <w:rPr>
          <w:rFonts w:ascii="Arial" w:hAnsi="Arial" w:cs="Arial"/>
          <w:sz w:val="22"/>
          <w:szCs w:val="22"/>
          <w:lang w:val="en-US"/>
        </w:rPr>
        <w:t xml:space="preserve"> (0 IMPs)</w:t>
      </w:r>
      <w:r w:rsidRPr="00EB1B9C">
        <w:rPr>
          <w:rFonts w:ascii="Arial" w:hAnsi="Arial" w:cs="Arial"/>
          <w:sz w:val="22"/>
          <w:szCs w:val="22"/>
          <w:lang w:val="ru-RU"/>
        </w:rPr>
        <w:t xml:space="preserve">, </w:t>
      </w:r>
      <w:r w:rsidR="00A17F8D">
        <w:rPr>
          <w:rFonts w:ascii="Arial" w:hAnsi="Arial" w:cs="Arial"/>
          <w:sz w:val="22"/>
          <w:szCs w:val="22"/>
        </w:rPr>
        <w:t>редовният – 12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VP</w:t>
      </w:r>
      <w:r w:rsidR="00762D18">
        <w:rPr>
          <w:rFonts w:ascii="Arial" w:hAnsi="Arial" w:cs="Arial"/>
          <w:sz w:val="22"/>
          <w:szCs w:val="22"/>
          <w:lang w:val="en-US"/>
        </w:rPr>
        <w:t xml:space="preserve"> (1 IMP)</w:t>
      </w:r>
      <w:r>
        <w:rPr>
          <w:rFonts w:ascii="Arial" w:hAnsi="Arial" w:cs="Arial"/>
          <w:sz w:val="22"/>
          <w:szCs w:val="22"/>
        </w:rPr>
        <w:t>.</w:t>
      </w:r>
    </w:p>
    <w:p w:rsidR="00B51156" w:rsidRDefault="00B51156" w:rsidP="00B51156">
      <w:pPr>
        <w:numPr>
          <w:ilvl w:val="0"/>
          <w:numId w:val="37"/>
        </w:numPr>
        <w:tabs>
          <w:tab w:val="clear" w:pos="2357"/>
          <w:tab w:val="num" w:pos="748"/>
        </w:tabs>
        <w:spacing w:after="120" w:line="280" w:lineRule="atLeast"/>
        <w:ind w:left="748" w:hanging="37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След края на кръга (след времето за предаване на резултатите):</w:t>
      </w:r>
    </w:p>
    <w:p w:rsidR="00B51156" w:rsidRPr="00193380" w:rsidRDefault="00B51156" w:rsidP="00B51156">
      <w:pPr>
        <w:numPr>
          <w:ilvl w:val="1"/>
          <w:numId w:val="37"/>
        </w:numPr>
        <w:tabs>
          <w:tab w:val="clear" w:pos="928"/>
          <w:tab w:val="num" w:pos="1496"/>
        </w:tabs>
        <w:spacing w:after="120" w:line="280" w:lineRule="atLeast"/>
        <w:ind w:left="149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до 5 мин предупреждение.</w:t>
      </w:r>
      <w:r w:rsidRPr="00DA0ED8">
        <w:rPr>
          <w:rFonts w:ascii="Arial" w:hAnsi="Arial" w:cs="Arial"/>
          <w:i/>
          <w:iCs/>
          <w:sz w:val="22"/>
          <w:szCs w:val="22"/>
        </w:rPr>
        <w:t xml:space="preserve"> </w:t>
      </w:r>
      <w:r w:rsidRPr="00DA0ED8">
        <w:rPr>
          <w:rFonts w:ascii="Arial" w:hAnsi="Arial" w:cs="Arial"/>
          <w:sz w:val="22"/>
          <w:szCs w:val="22"/>
        </w:rPr>
        <w:t>При</w:t>
      </w:r>
      <w:r>
        <w:rPr>
          <w:rFonts w:ascii="Arial" w:hAnsi="Arial" w:cs="Arial"/>
          <w:sz w:val="22"/>
          <w:szCs w:val="22"/>
        </w:rPr>
        <w:t xml:space="preserve"> повече от 1 предупреждение - по 0.5 VP за всяко</w:t>
      </w:r>
      <w:r w:rsidRPr="00DA0ED8">
        <w:rPr>
          <w:rFonts w:ascii="Arial" w:hAnsi="Arial" w:cs="Arial"/>
          <w:sz w:val="22"/>
          <w:szCs w:val="22"/>
        </w:rPr>
        <w:t xml:space="preserve"> предупреждение</w:t>
      </w:r>
      <w:r>
        <w:rPr>
          <w:rFonts w:ascii="Arial" w:hAnsi="Arial" w:cs="Arial"/>
          <w:sz w:val="22"/>
          <w:szCs w:val="22"/>
        </w:rPr>
        <w:t xml:space="preserve"> без първото. За всяка изминала следваща минута по 0.2 </w:t>
      </w:r>
      <w:r>
        <w:rPr>
          <w:rFonts w:ascii="Arial" w:hAnsi="Arial" w:cs="Arial"/>
          <w:sz w:val="22"/>
          <w:szCs w:val="22"/>
          <w:lang w:val="en-US"/>
        </w:rPr>
        <w:t>VP</w:t>
      </w:r>
      <w:r>
        <w:rPr>
          <w:rFonts w:ascii="Arial" w:hAnsi="Arial" w:cs="Arial"/>
          <w:sz w:val="22"/>
          <w:szCs w:val="22"/>
        </w:rPr>
        <w:t xml:space="preserve"> (5 мин </w:t>
      </w:r>
      <w:r>
        <w:rPr>
          <w:rFonts w:ascii="Arial" w:hAnsi="Arial" w:cs="Arial"/>
          <w:sz w:val="22"/>
          <w:szCs w:val="22"/>
          <w:lang w:val="en-US"/>
        </w:rPr>
        <w:t>=</w:t>
      </w:r>
      <w:r>
        <w:rPr>
          <w:rFonts w:ascii="Arial" w:hAnsi="Arial" w:cs="Arial"/>
          <w:sz w:val="22"/>
          <w:szCs w:val="22"/>
        </w:rPr>
        <w:t xml:space="preserve"> 1 </w:t>
      </w:r>
      <w:r>
        <w:rPr>
          <w:rFonts w:ascii="Arial" w:hAnsi="Arial" w:cs="Arial"/>
          <w:sz w:val="22"/>
          <w:szCs w:val="22"/>
          <w:lang w:val="en-US"/>
        </w:rPr>
        <w:t>VP).</w:t>
      </w:r>
      <w:r w:rsidR="00307B66">
        <w:rPr>
          <w:rFonts w:ascii="Arial" w:hAnsi="Arial" w:cs="Arial"/>
          <w:sz w:val="22"/>
          <w:szCs w:val="22"/>
          <w:lang w:val="en-US"/>
        </w:rPr>
        <w:t xml:space="preserve"> </w:t>
      </w:r>
    </w:p>
    <w:p w:rsidR="00193380" w:rsidRPr="00E40B12" w:rsidRDefault="00193380" w:rsidP="00193380">
      <w:pPr>
        <w:numPr>
          <w:ilvl w:val="1"/>
          <w:numId w:val="37"/>
        </w:numPr>
        <w:tabs>
          <w:tab w:val="clear" w:pos="928"/>
          <w:tab w:val="num" w:pos="-1418"/>
        </w:tabs>
        <w:spacing w:after="120" w:line="280" w:lineRule="atLeast"/>
        <w:ind w:left="1418" w:hanging="283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От 0 до 5 мин. За всяка изминала минута по 0.</w:t>
      </w:r>
      <w:r>
        <w:rPr>
          <w:rFonts w:ascii="Arial" w:hAnsi="Arial" w:cs="Arial"/>
          <w:sz w:val="22"/>
          <w:szCs w:val="22"/>
          <w:lang w:val="en-US"/>
        </w:rPr>
        <w:t>1</w:t>
      </w:r>
      <w:r>
        <w:rPr>
          <w:rFonts w:ascii="Arial" w:hAnsi="Arial" w:cs="Arial"/>
          <w:sz w:val="22"/>
          <w:szCs w:val="22"/>
        </w:rPr>
        <w:t xml:space="preserve"> от стандартното наказание</w:t>
      </w:r>
      <w:r>
        <w:rPr>
          <w:rFonts w:ascii="Arial" w:hAnsi="Arial" w:cs="Arial"/>
          <w:sz w:val="22"/>
          <w:szCs w:val="22"/>
          <w:lang w:val="en-US"/>
        </w:rPr>
        <w:t xml:space="preserve"> или процентно разпределени за двата отбора, в зависимост от отговорността на всеки.</w:t>
      </w:r>
      <w:r>
        <w:rPr>
          <w:rFonts w:ascii="Arial" w:hAnsi="Arial" w:cs="Arial"/>
          <w:sz w:val="22"/>
          <w:szCs w:val="22"/>
          <w:lang w:val="en-US"/>
        </w:rPr>
        <w:br/>
      </w:r>
      <w:r>
        <w:rPr>
          <w:rFonts w:ascii="Arial" w:hAnsi="Arial" w:cs="Arial"/>
          <w:sz w:val="22"/>
          <w:szCs w:val="22"/>
        </w:rPr>
        <w:t>От 5:01 до 10 мин. – в допълнение към първите 5 мин по 0.2 от стандартното наказание за всяка изминала минута от този интервал.</w:t>
      </w:r>
      <w:r>
        <w:rPr>
          <w:rFonts w:ascii="Arial" w:hAnsi="Arial" w:cs="Arial"/>
          <w:sz w:val="22"/>
          <w:szCs w:val="22"/>
        </w:rPr>
        <w:br/>
        <w:t xml:space="preserve"> От 10:01 до15 мин.- по 3 стандартни наказания общо.</w:t>
      </w:r>
      <w:r>
        <w:rPr>
          <w:rFonts w:ascii="Arial" w:hAnsi="Arial" w:cs="Arial"/>
          <w:sz w:val="22"/>
          <w:szCs w:val="22"/>
          <w:lang w:val="en-US"/>
        </w:rPr>
        <w:br/>
      </w:r>
      <w:r>
        <w:rPr>
          <w:rFonts w:ascii="Arial" w:hAnsi="Arial" w:cs="Arial"/>
          <w:sz w:val="22"/>
          <w:szCs w:val="22"/>
        </w:rPr>
        <w:t xml:space="preserve">Тези наказания са валидни за 3 или по-малко игри. При закъснения по-големи от времето за 3 игри съдията може да изтегли </w:t>
      </w:r>
      <w:proofErr w:type="spellStart"/>
      <w:r>
        <w:rPr>
          <w:rFonts w:ascii="Arial" w:hAnsi="Arial" w:cs="Arial"/>
          <w:sz w:val="22"/>
          <w:szCs w:val="22"/>
        </w:rPr>
        <w:t>неизиграните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донове</w:t>
      </w:r>
      <w:proofErr w:type="spellEnd"/>
      <w:r>
        <w:rPr>
          <w:rFonts w:ascii="Arial" w:hAnsi="Arial" w:cs="Arial"/>
          <w:sz w:val="22"/>
          <w:szCs w:val="22"/>
        </w:rPr>
        <w:t>. Ако изтеглени</w:t>
      </w:r>
      <w:r>
        <w:rPr>
          <w:rFonts w:ascii="Arial" w:hAnsi="Arial" w:cs="Arial"/>
          <w:sz w:val="22"/>
          <w:szCs w:val="22"/>
        </w:rPr>
        <w:lastRenderedPageBreak/>
        <w:t xml:space="preserve">те </w:t>
      </w:r>
      <w:proofErr w:type="spellStart"/>
      <w:r>
        <w:rPr>
          <w:rFonts w:ascii="Arial" w:hAnsi="Arial" w:cs="Arial"/>
          <w:sz w:val="22"/>
          <w:szCs w:val="22"/>
        </w:rPr>
        <w:t>донове</w:t>
      </w:r>
      <w:proofErr w:type="spellEnd"/>
      <w:r>
        <w:rPr>
          <w:rFonts w:ascii="Arial" w:hAnsi="Arial" w:cs="Arial"/>
          <w:sz w:val="22"/>
          <w:szCs w:val="22"/>
        </w:rPr>
        <w:t xml:space="preserve"> не са изиграни и на двете маси, то крайният резултат се изчислява на база на изиграните </w:t>
      </w:r>
      <w:proofErr w:type="spellStart"/>
      <w:r>
        <w:rPr>
          <w:rFonts w:ascii="Arial" w:hAnsi="Arial" w:cs="Arial"/>
          <w:sz w:val="22"/>
          <w:szCs w:val="22"/>
        </w:rPr>
        <w:t>донове</w:t>
      </w:r>
      <w:proofErr w:type="spellEnd"/>
      <w:r>
        <w:rPr>
          <w:rFonts w:ascii="Arial" w:hAnsi="Arial" w:cs="Arial"/>
          <w:sz w:val="22"/>
          <w:szCs w:val="22"/>
        </w:rPr>
        <w:t xml:space="preserve">. Ако някой от изтеглените </w:t>
      </w:r>
      <w:proofErr w:type="spellStart"/>
      <w:r>
        <w:rPr>
          <w:rFonts w:ascii="Arial" w:hAnsi="Arial" w:cs="Arial"/>
          <w:sz w:val="22"/>
          <w:szCs w:val="22"/>
        </w:rPr>
        <w:t>донове</w:t>
      </w:r>
      <w:proofErr w:type="spellEnd"/>
      <w:r>
        <w:rPr>
          <w:rFonts w:ascii="Arial" w:hAnsi="Arial" w:cs="Arial"/>
          <w:sz w:val="22"/>
          <w:szCs w:val="22"/>
        </w:rPr>
        <w:t xml:space="preserve"> е изигран на едната маса, съдията прилага П86В.</w:t>
      </w:r>
    </w:p>
    <w:p w:rsidR="00193380" w:rsidRDefault="00193380" w:rsidP="00193380">
      <w:pPr>
        <w:spacing w:after="120" w:line="280" w:lineRule="atLeast"/>
        <w:ind w:left="1136" w:firstLine="0"/>
        <w:rPr>
          <w:rFonts w:ascii="Arial" w:hAnsi="Arial" w:cs="Arial"/>
          <w:sz w:val="22"/>
          <w:szCs w:val="22"/>
        </w:rPr>
      </w:pPr>
    </w:p>
    <w:p w:rsidR="00200F88" w:rsidRDefault="00200F88" w:rsidP="00200F88">
      <w:pPr>
        <w:spacing w:line="280" w:lineRule="atLeast"/>
        <w:ind w:firstLine="0"/>
        <w:jc w:val="center"/>
        <w:rPr>
          <w:rFonts w:ascii="Arial" w:hAnsi="Arial" w:cs="Arial"/>
          <w:b/>
          <w:sz w:val="28"/>
        </w:rPr>
      </w:pPr>
      <w:bookmarkStart w:id="0" w:name="_GoBack"/>
      <w:bookmarkEnd w:id="0"/>
      <w:r>
        <w:rPr>
          <w:rFonts w:ascii="Arial" w:hAnsi="Arial" w:cs="Arial"/>
          <w:b/>
          <w:sz w:val="28"/>
        </w:rPr>
        <w:t>ДВОЙКОВО ПЪРВЕНСТВО</w:t>
      </w:r>
    </w:p>
    <w:p w:rsidR="00200F88" w:rsidRDefault="00200F88" w:rsidP="00200F88">
      <w:pPr>
        <w:spacing w:line="280" w:lineRule="atLeast"/>
        <w:ind w:firstLine="0"/>
        <w:jc w:val="center"/>
        <w:rPr>
          <w:rFonts w:ascii="Arial" w:hAnsi="Arial" w:cs="Arial"/>
          <w:b/>
          <w:sz w:val="28"/>
        </w:rPr>
      </w:pPr>
    </w:p>
    <w:p w:rsidR="00C17C02" w:rsidRDefault="00C17C02" w:rsidP="00C17C02">
      <w:pPr>
        <w:spacing w:line="280" w:lineRule="atLeast"/>
        <w:jc w:val="center"/>
        <w:rPr>
          <w:rFonts w:ascii="Arial" w:hAnsi="Arial" w:cs="Arial"/>
        </w:rPr>
      </w:pPr>
    </w:p>
    <w:p w:rsidR="00C17C02" w:rsidRDefault="00C17C02" w:rsidP="00C17C02">
      <w:pPr>
        <w:numPr>
          <w:ilvl w:val="0"/>
          <w:numId w:val="4"/>
        </w:numPr>
        <w:tabs>
          <w:tab w:val="clear" w:pos="462"/>
        </w:tabs>
        <w:spacing w:after="60" w:line="280" w:lineRule="atLeast"/>
        <w:ind w:left="383" w:hanging="283"/>
        <w:rPr>
          <w:rFonts w:ascii="Arial" w:hAnsi="Arial" w:cs="Arial"/>
          <w:sz w:val="22"/>
        </w:rPr>
      </w:pPr>
      <w:r>
        <w:rPr>
          <w:rFonts w:ascii="Arial" w:hAnsi="Arial" w:cs="Arial" w:hint="eastAsia"/>
          <w:sz w:val="22"/>
        </w:rPr>
        <w:t>Схема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на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турнирите</w:t>
      </w:r>
      <w:r>
        <w:rPr>
          <w:rFonts w:ascii="Arial" w:hAnsi="Arial" w:cs="Arial"/>
          <w:sz w:val="22"/>
        </w:rPr>
        <w:t xml:space="preserve"> – </w:t>
      </w:r>
      <w:r>
        <w:rPr>
          <w:rFonts w:ascii="Arial" w:hAnsi="Arial" w:cs="Arial"/>
          <w:sz w:val="22"/>
          <w:lang w:val="en-US"/>
        </w:rPr>
        <w:t>1 сесия. Схем</w:t>
      </w:r>
      <w:r>
        <w:rPr>
          <w:rFonts w:ascii="Arial" w:hAnsi="Arial" w:cs="Arial"/>
          <w:sz w:val="22"/>
        </w:rPr>
        <w:t>а</w:t>
      </w:r>
      <w:r>
        <w:rPr>
          <w:rFonts w:ascii="Arial" w:hAnsi="Arial" w:cs="Arial"/>
          <w:sz w:val="22"/>
          <w:lang w:val="en-US"/>
        </w:rPr>
        <w:t xml:space="preserve"> за движение - </w:t>
      </w:r>
      <w:r>
        <w:rPr>
          <w:rFonts w:ascii="Arial" w:hAnsi="Arial" w:cs="Arial"/>
          <w:sz w:val="22"/>
        </w:rPr>
        <w:t>в зависимост от броя участници.</w:t>
      </w:r>
    </w:p>
    <w:p w:rsidR="00C17C02" w:rsidRPr="00CB40B0" w:rsidRDefault="00C17C02" w:rsidP="00C17C02">
      <w:pPr>
        <w:numPr>
          <w:ilvl w:val="0"/>
          <w:numId w:val="4"/>
        </w:numPr>
        <w:tabs>
          <w:tab w:val="clear" w:pos="462"/>
        </w:tabs>
        <w:spacing w:after="60" w:line="280" w:lineRule="atLeast"/>
        <w:ind w:left="383" w:hanging="283"/>
        <w:rPr>
          <w:rFonts w:ascii="Arial" w:hAnsi="Arial" w:cs="Arial"/>
          <w:sz w:val="22"/>
        </w:rPr>
      </w:pPr>
      <w:r>
        <w:rPr>
          <w:rFonts w:ascii="Arial" w:hAnsi="Arial" w:cs="Arial" w:hint="eastAsia"/>
          <w:sz w:val="22"/>
        </w:rPr>
        <w:t>Играе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се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на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максимален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запис</w:t>
      </w:r>
      <w:r>
        <w:rPr>
          <w:rFonts w:ascii="Arial" w:hAnsi="Arial" w:cs="Arial"/>
          <w:sz w:val="22"/>
        </w:rPr>
        <w:t>.</w:t>
      </w:r>
    </w:p>
    <w:p w:rsidR="00C17C02" w:rsidRPr="00691053" w:rsidRDefault="00C17C02" w:rsidP="00C17C02">
      <w:pPr>
        <w:numPr>
          <w:ilvl w:val="0"/>
          <w:numId w:val="4"/>
        </w:numPr>
        <w:tabs>
          <w:tab w:val="clear" w:pos="462"/>
        </w:tabs>
        <w:spacing w:after="60" w:line="280" w:lineRule="atLeast"/>
        <w:ind w:left="383" w:hanging="283"/>
        <w:rPr>
          <w:rFonts w:ascii="Arial" w:hAnsi="Arial" w:cs="Arial"/>
          <w:sz w:val="22"/>
        </w:rPr>
      </w:pPr>
      <w:r>
        <w:rPr>
          <w:rFonts w:ascii="Arial" w:hAnsi="Arial" w:cs="Arial" w:hint="eastAsia"/>
          <w:sz w:val="22"/>
        </w:rPr>
        <w:t>Времет</w:t>
      </w:r>
      <w:r>
        <w:rPr>
          <w:rFonts w:ascii="Arial" w:hAnsi="Arial" w:cs="Arial"/>
          <w:sz w:val="22"/>
        </w:rPr>
        <w:t>раене н</w:t>
      </w:r>
      <w:r>
        <w:rPr>
          <w:rFonts w:ascii="Arial" w:hAnsi="Arial" w:cs="Arial" w:hint="eastAsia"/>
          <w:sz w:val="22"/>
        </w:rPr>
        <w:t>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един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кръг</w:t>
      </w:r>
      <w:r>
        <w:rPr>
          <w:rFonts w:ascii="Arial" w:hAnsi="Arial" w:cs="Arial"/>
          <w:sz w:val="22"/>
        </w:rPr>
        <w:t xml:space="preserve"> - 16 </w:t>
      </w:r>
      <w:r>
        <w:rPr>
          <w:rFonts w:ascii="Arial" w:hAnsi="Arial" w:cs="Arial" w:hint="eastAsia"/>
          <w:sz w:val="22"/>
        </w:rPr>
        <w:t>мин</w:t>
      </w:r>
      <w:r>
        <w:rPr>
          <w:rFonts w:ascii="Arial" w:hAnsi="Arial" w:cs="Arial"/>
          <w:sz w:val="22"/>
        </w:rPr>
        <w:t xml:space="preserve">. за 2 игри. </w:t>
      </w:r>
      <w:r>
        <w:rPr>
          <w:rFonts w:ascii="Arial" w:hAnsi="Arial" w:cs="Arial" w:hint="eastAsia"/>
          <w:sz w:val="22"/>
        </w:rPr>
        <w:t>Времето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между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два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последователни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кръга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е</w:t>
      </w:r>
      <w:r>
        <w:rPr>
          <w:rFonts w:ascii="Arial" w:hAnsi="Arial" w:cs="Arial"/>
          <w:sz w:val="22"/>
        </w:rPr>
        <w:t xml:space="preserve"> 2 </w:t>
      </w:r>
      <w:r>
        <w:rPr>
          <w:rFonts w:ascii="Arial" w:hAnsi="Arial" w:cs="Arial" w:hint="eastAsia"/>
          <w:sz w:val="22"/>
        </w:rPr>
        <w:t>мин</w:t>
      </w:r>
      <w:r>
        <w:rPr>
          <w:rFonts w:ascii="Arial" w:hAnsi="Arial" w:cs="Arial"/>
          <w:sz w:val="22"/>
        </w:rPr>
        <w:t>.</w:t>
      </w:r>
    </w:p>
    <w:p w:rsidR="00C17C02" w:rsidRDefault="00C17C02" w:rsidP="00C17C02">
      <w:pPr>
        <w:numPr>
          <w:ilvl w:val="0"/>
          <w:numId w:val="4"/>
        </w:numPr>
        <w:tabs>
          <w:tab w:val="clear" w:pos="462"/>
        </w:tabs>
        <w:spacing w:after="60" w:line="280" w:lineRule="atLeast"/>
        <w:ind w:left="383" w:hanging="28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Класиране – класирането е по процент. При равенство са следните критерии: 1. Победителят от директната среща (ако има такава), 2. Стандартно отклонение</w:t>
      </w:r>
    </w:p>
    <w:p w:rsidR="00C17C02" w:rsidRDefault="00C17C02" w:rsidP="00C17C02">
      <w:pPr>
        <w:numPr>
          <w:ilvl w:val="0"/>
          <w:numId w:val="4"/>
        </w:numPr>
        <w:tabs>
          <w:tab w:val="clear" w:pos="462"/>
        </w:tabs>
        <w:spacing w:after="60" w:line="280" w:lineRule="atLeast"/>
        <w:ind w:left="383" w:hanging="283"/>
        <w:rPr>
          <w:rFonts w:ascii="Arial" w:hAnsi="Arial" w:cs="Arial"/>
          <w:sz w:val="22"/>
        </w:rPr>
      </w:pPr>
      <w:r>
        <w:rPr>
          <w:rFonts w:ascii="Arial" w:hAnsi="Arial" w:cs="Arial" w:hint="eastAsia"/>
          <w:sz w:val="22"/>
        </w:rPr>
        <w:t>Наказания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за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закъснение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в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началото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на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кръга</w:t>
      </w:r>
      <w:r>
        <w:rPr>
          <w:rFonts w:ascii="Arial" w:hAnsi="Arial" w:cs="Arial"/>
          <w:sz w:val="22"/>
        </w:rPr>
        <w:t>:</w:t>
      </w:r>
    </w:p>
    <w:p w:rsidR="00C17C02" w:rsidRDefault="00C17C02" w:rsidP="00C17C02">
      <w:pPr>
        <w:numPr>
          <w:ilvl w:val="0"/>
          <w:numId w:val="30"/>
        </w:numPr>
        <w:spacing w:after="60" w:line="280" w:lineRule="atLeast"/>
        <w:ind w:left="709"/>
        <w:rPr>
          <w:rFonts w:ascii="Arial" w:hAnsi="Arial" w:cs="Arial"/>
          <w:sz w:val="22"/>
        </w:rPr>
      </w:pPr>
      <w:r>
        <w:rPr>
          <w:rFonts w:ascii="Arial" w:hAnsi="Arial" w:cs="Arial" w:hint="eastAsia"/>
          <w:i/>
          <w:sz w:val="22"/>
        </w:rPr>
        <w:t>до</w:t>
      </w:r>
      <w:r>
        <w:rPr>
          <w:rFonts w:ascii="Arial" w:hAnsi="Arial" w:cs="Arial"/>
          <w:i/>
          <w:sz w:val="22"/>
        </w:rPr>
        <w:t xml:space="preserve"> 5 </w:t>
      </w:r>
      <w:r>
        <w:rPr>
          <w:rFonts w:ascii="Arial" w:hAnsi="Arial" w:cs="Arial" w:hint="eastAsia"/>
          <w:i/>
          <w:sz w:val="22"/>
        </w:rPr>
        <w:t>мин</w:t>
      </w:r>
      <w:r>
        <w:rPr>
          <w:rFonts w:ascii="Arial" w:hAnsi="Arial" w:cs="Arial"/>
          <w:i/>
          <w:sz w:val="22"/>
        </w:rPr>
        <w:t xml:space="preserve">. - </w:t>
      </w:r>
      <w:r>
        <w:rPr>
          <w:rFonts w:ascii="Arial" w:hAnsi="Arial" w:cs="Arial" w:hint="eastAsia"/>
          <w:i/>
          <w:sz w:val="22"/>
        </w:rPr>
        <w:t>процедурно</w:t>
      </w:r>
      <w:r>
        <w:rPr>
          <w:rFonts w:ascii="Arial" w:hAnsi="Arial" w:cs="Arial"/>
          <w:i/>
          <w:sz w:val="22"/>
        </w:rPr>
        <w:t xml:space="preserve"> </w:t>
      </w:r>
      <w:r>
        <w:rPr>
          <w:rFonts w:ascii="Arial" w:hAnsi="Arial" w:cs="Arial" w:hint="eastAsia"/>
          <w:i/>
          <w:sz w:val="22"/>
        </w:rPr>
        <w:t>наказание</w:t>
      </w:r>
      <w:r>
        <w:rPr>
          <w:rFonts w:ascii="Arial" w:hAnsi="Arial" w:cs="Arial"/>
          <w:i/>
          <w:sz w:val="22"/>
        </w:rPr>
        <w:t xml:space="preserve"> 10% </w:t>
      </w:r>
      <w:r>
        <w:rPr>
          <w:rFonts w:ascii="Arial" w:hAnsi="Arial" w:cs="Arial" w:hint="eastAsia"/>
          <w:i/>
          <w:sz w:val="22"/>
        </w:rPr>
        <w:t>от</w:t>
      </w:r>
      <w:r>
        <w:rPr>
          <w:rFonts w:ascii="Arial" w:hAnsi="Arial" w:cs="Arial"/>
          <w:i/>
          <w:sz w:val="22"/>
        </w:rPr>
        <w:t xml:space="preserve"> </w:t>
      </w:r>
      <w:r>
        <w:rPr>
          <w:rFonts w:ascii="Arial" w:hAnsi="Arial" w:cs="Arial" w:hint="eastAsia"/>
          <w:i/>
          <w:sz w:val="22"/>
        </w:rPr>
        <w:t>топа</w:t>
      </w:r>
      <w:r>
        <w:rPr>
          <w:rFonts w:ascii="Arial" w:hAnsi="Arial" w:cs="Arial"/>
          <w:sz w:val="22"/>
        </w:rPr>
        <w:t xml:space="preserve">. </w:t>
      </w:r>
      <w:r>
        <w:rPr>
          <w:rFonts w:ascii="Arial" w:hAnsi="Arial" w:cs="Arial" w:hint="eastAsia"/>
          <w:sz w:val="22"/>
        </w:rPr>
        <w:t>При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недостиг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на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време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за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следващите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игри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се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присъжда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административен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резултат</w:t>
      </w:r>
      <w:r>
        <w:rPr>
          <w:rFonts w:ascii="Arial" w:hAnsi="Arial" w:cs="Arial"/>
          <w:sz w:val="22"/>
        </w:rPr>
        <w:t xml:space="preserve"> 60%:40% </w:t>
      </w:r>
      <w:r>
        <w:rPr>
          <w:rFonts w:ascii="Arial" w:hAnsi="Arial" w:cs="Arial" w:hint="eastAsia"/>
          <w:sz w:val="22"/>
        </w:rPr>
        <w:t>за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не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виновната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двойка</w:t>
      </w:r>
      <w:r>
        <w:rPr>
          <w:rFonts w:ascii="Arial" w:hAnsi="Arial" w:cs="Arial"/>
          <w:sz w:val="22"/>
        </w:rPr>
        <w:t>.</w:t>
      </w:r>
    </w:p>
    <w:p w:rsidR="00C17C02" w:rsidRDefault="00C17C02" w:rsidP="00C17C02">
      <w:pPr>
        <w:numPr>
          <w:ilvl w:val="0"/>
          <w:numId w:val="30"/>
        </w:numPr>
        <w:spacing w:after="60" w:line="280" w:lineRule="atLeast"/>
        <w:ind w:left="709"/>
        <w:rPr>
          <w:rFonts w:ascii="Arial" w:hAnsi="Arial" w:cs="Arial"/>
          <w:sz w:val="22"/>
        </w:rPr>
      </w:pPr>
      <w:r>
        <w:rPr>
          <w:rFonts w:ascii="Arial" w:hAnsi="Arial" w:cs="Arial" w:hint="eastAsia"/>
          <w:i/>
          <w:sz w:val="22"/>
        </w:rPr>
        <w:t>повече</w:t>
      </w:r>
      <w:r>
        <w:rPr>
          <w:rFonts w:ascii="Arial" w:hAnsi="Arial" w:cs="Arial"/>
          <w:i/>
          <w:sz w:val="22"/>
        </w:rPr>
        <w:t xml:space="preserve"> </w:t>
      </w:r>
      <w:r>
        <w:rPr>
          <w:rFonts w:ascii="Arial" w:hAnsi="Arial" w:cs="Arial" w:hint="eastAsia"/>
          <w:i/>
          <w:sz w:val="22"/>
        </w:rPr>
        <w:t>от</w:t>
      </w:r>
      <w:r>
        <w:rPr>
          <w:rFonts w:ascii="Arial" w:hAnsi="Arial" w:cs="Arial"/>
          <w:i/>
          <w:sz w:val="22"/>
        </w:rPr>
        <w:t xml:space="preserve"> 5 </w:t>
      </w:r>
      <w:r>
        <w:rPr>
          <w:rFonts w:ascii="Arial" w:hAnsi="Arial" w:cs="Arial" w:hint="eastAsia"/>
          <w:i/>
          <w:sz w:val="22"/>
        </w:rPr>
        <w:t>мин</w:t>
      </w:r>
      <w:r>
        <w:rPr>
          <w:rFonts w:ascii="Arial" w:hAnsi="Arial" w:cs="Arial"/>
          <w:i/>
          <w:sz w:val="22"/>
        </w:rPr>
        <w:t xml:space="preserve">. - </w:t>
      </w:r>
      <w:r>
        <w:rPr>
          <w:rFonts w:ascii="Arial" w:hAnsi="Arial" w:cs="Arial" w:hint="eastAsia"/>
          <w:i/>
          <w:sz w:val="22"/>
        </w:rPr>
        <w:t>процедурно</w:t>
      </w:r>
      <w:r>
        <w:rPr>
          <w:rFonts w:ascii="Arial" w:hAnsi="Arial" w:cs="Arial"/>
          <w:i/>
          <w:sz w:val="22"/>
        </w:rPr>
        <w:t xml:space="preserve"> </w:t>
      </w:r>
      <w:r>
        <w:rPr>
          <w:rFonts w:ascii="Arial" w:hAnsi="Arial" w:cs="Arial" w:hint="eastAsia"/>
          <w:i/>
          <w:sz w:val="22"/>
        </w:rPr>
        <w:t>наказание</w:t>
      </w:r>
      <w:r>
        <w:rPr>
          <w:rFonts w:ascii="Arial" w:hAnsi="Arial" w:cs="Arial"/>
          <w:i/>
          <w:sz w:val="22"/>
        </w:rPr>
        <w:t xml:space="preserve"> </w:t>
      </w:r>
      <w:r w:rsidRPr="00320A97">
        <w:rPr>
          <w:rFonts w:ascii="Arial" w:hAnsi="Arial" w:cs="Arial"/>
          <w:i/>
          <w:sz w:val="22"/>
          <w:lang w:val="ru-RU"/>
        </w:rPr>
        <w:t>15</w:t>
      </w:r>
      <w:r>
        <w:rPr>
          <w:rFonts w:ascii="Arial" w:hAnsi="Arial" w:cs="Arial"/>
          <w:i/>
          <w:sz w:val="22"/>
        </w:rPr>
        <w:t xml:space="preserve">% </w:t>
      </w:r>
      <w:r>
        <w:rPr>
          <w:rFonts w:ascii="Arial" w:hAnsi="Arial" w:cs="Arial" w:hint="eastAsia"/>
          <w:i/>
          <w:sz w:val="22"/>
        </w:rPr>
        <w:t>от</w:t>
      </w:r>
      <w:r>
        <w:rPr>
          <w:rFonts w:ascii="Arial" w:hAnsi="Arial" w:cs="Arial"/>
          <w:i/>
          <w:sz w:val="22"/>
        </w:rPr>
        <w:t xml:space="preserve"> </w:t>
      </w:r>
      <w:r>
        <w:rPr>
          <w:rFonts w:ascii="Arial" w:hAnsi="Arial" w:cs="Arial" w:hint="eastAsia"/>
          <w:i/>
          <w:sz w:val="22"/>
        </w:rPr>
        <w:t>топа</w:t>
      </w:r>
      <w:r>
        <w:rPr>
          <w:rFonts w:ascii="Arial" w:hAnsi="Arial" w:cs="Arial"/>
          <w:sz w:val="22"/>
        </w:rPr>
        <w:t xml:space="preserve">. </w:t>
      </w:r>
      <w:r>
        <w:rPr>
          <w:rFonts w:ascii="Arial" w:hAnsi="Arial" w:cs="Arial" w:hint="eastAsia"/>
          <w:sz w:val="22"/>
        </w:rPr>
        <w:t>При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недостиг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на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време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за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следващите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игри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се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присъжда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административен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резултат</w:t>
      </w:r>
      <w:r>
        <w:rPr>
          <w:rFonts w:ascii="Arial" w:hAnsi="Arial" w:cs="Arial"/>
          <w:sz w:val="22"/>
        </w:rPr>
        <w:t xml:space="preserve"> 60%:40% </w:t>
      </w:r>
      <w:r>
        <w:rPr>
          <w:rFonts w:ascii="Arial" w:hAnsi="Arial" w:cs="Arial" w:hint="eastAsia"/>
          <w:sz w:val="22"/>
        </w:rPr>
        <w:t>за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не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виновната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двойка</w:t>
      </w:r>
      <w:r>
        <w:rPr>
          <w:rFonts w:ascii="Arial" w:hAnsi="Arial" w:cs="Arial"/>
          <w:sz w:val="22"/>
        </w:rPr>
        <w:t>.</w:t>
      </w:r>
    </w:p>
    <w:p w:rsidR="00C17C02" w:rsidRDefault="00C17C02" w:rsidP="00C17C02">
      <w:pPr>
        <w:numPr>
          <w:ilvl w:val="0"/>
          <w:numId w:val="30"/>
        </w:numPr>
        <w:spacing w:after="60" w:line="280" w:lineRule="atLeast"/>
        <w:ind w:left="709"/>
        <w:rPr>
          <w:rFonts w:ascii="Arial" w:hAnsi="Arial" w:cs="Arial"/>
          <w:sz w:val="22"/>
        </w:rPr>
      </w:pPr>
      <w:r>
        <w:rPr>
          <w:rFonts w:ascii="Arial" w:hAnsi="Arial" w:cs="Arial" w:hint="eastAsia"/>
          <w:i/>
          <w:sz w:val="22"/>
        </w:rPr>
        <w:t>при</w:t>
      </w:r>
      <w:r>
        <w:rPr>
          <w:rFonts w:ascii="Arial" w:hAnsi="Arial" w:cs="Arial"/>
          <w:i/>
          <w:sz w:val="22"/>
        </w:rPr>
        <w:t xml:space="preserve"> </w:t>
      </w:r>
      <w:r>
        <w:rPr>
          <w:rFonts w:ascii="Arial" w:hAnsi="Arial" w:cs="Arial" w:hint="eastAsia"/>
          <w:i/>
          <w:sz w:val="22"/>
        </w:rPr>
        <w:t>неявяване</w:t>
      </w:r>
      <w:r>
        <w:rPr>
          <w:rFonts w:ascii="Arial" w:hAnsi="Arial" w:cs="Arial"/>
          <w:i/>
          <w:sz w:val="22"/>
        </w:rPr>
        <w:t xml:space="preserve"> </w:t>
      </w:r>
      <w:r>
        <w:rPr>
          <w:rFonts w:ascii="Arial" w:hAnsi="Arial" w:cs="Arial" w:hint="eastAsia"/>
          <w:i/>
          <w:sz w:val="22"/>
        </w:rPr>
        <w:t>за</w:t>
      </w:r>
      <w:r>
        <w:rPr>
          <w:rFonts w:ascii="Arial" w:hAnsi="Arial" w:cs="Arial"/>
          <w:i/>
          <w:sz w:val="22"/>
        </w:rPr>
        <w:t xml:space="preserve"> </w:t>
      </w:r>
      <w:r>
        <w:rPr>
          <w:rFonts w:ascii="Arial" w:hAnsi="Arial" w:cs="Arial" w:hint="eastAsia"/>
          <w:i/>
          <w:sz w:val="22"/>
        </w:rPr>
        <w:t>следваща</w:t>
      </w:r>
      <w:r>
        <w:rPr>
          <w:rFonts w:ascii="Arial" w:hAnsi="Arial" w:cs="Arial"/>
          <w:i/>
          <w:sz w:val="22"/>
        </w:rPr>
        <w:t xml:space="preserve"> </w:t>
      </w:r>
      <w:r>
        <w:rPr>
          <w:rFonts w:ascii="Arial" w:hAnsi="Arial" w:cs="Arial" w:hint="eastAsia"/>
          <w:i/>
          <w:sz w:val="22"/>
        </w:rPr>
        <w:t>сесия</w:t>
      </w:r>
      <w:r>
        <w:rPr>
          <w:rFonts w:ascii="Arial" w:hAnsi="Arial" w:cs="Arial"/>
          <w:i/>
          <w:sz w:val="22"/>
        </w:rPr>
        <w:t xml:space="preserve"> - </w:t>
      </w:r>
      <w:r>
        <w:rPr>
          <w:rFonts w:ascii="Arial" w:hAnsi="Arial" w:cs="Arial" w:hint="eastAsia"/>
          <w:i/>
          <w:sz w:val="22"/>
        </w:rPr>
        <w:t>отстраняване</w:t>
      </w:r>
      <w:r>
        <w:rPr>
          <w:rFonts w:ascii="Arial" w:hAnsi="Arial" w:cs="Arial"/>
          <w:i/>
          <w:sz w:val="22"/>
        </w:rPr>
        <w:t xml:space="preserve"> </w:t>
      </w:r>
      <w:r>
        <w:rPr>
          <w:rFonts w:ascii="Arial" w:hAnsi="Arial" w:cs="Arial" w:hint="eastAsia"/>
          <w:i/>
          <w:sz w:val="22"/>
        </w:rPr>
        <w:t>от</w:t>
      </w:r>
      <w:r>
        <w:rPr>
          <w:rFonts w:ascii="Arial" w:hAnsi="Arial" w:cs="Arial"/>
          <w:i/>
          <w:sz w:val="22"/>
        </w:rPr>
        <w:t xml:space="preserve"> </w:t>
      </w:r>
      <w:r>
        <w:rPr>
          <w:rFonts w:ascii="Arial" w:hAnsi="Arial" w:cs="Arial" w:hint="eastAsia"/>
          <w:i/>
          <w:sz w:val="22"/>
        </w:rPr>
        <w:t>състезанието</w:t>
      </w:r>
      <w:r>
        <w:rPr>
          <w:rFonts w:ascii="Arial" w:hAnsi="Arial" w:cs="Arial"/>
          <w:i/>
          <w:sz w:val="22"/>
        </w:rPr>
        <w:t>.</w:t>
      </w:r>
    </w:p>
    <w:p w:rsidR="00C17C02" w:rsidRDefault="00C17C02" w:rsidP="00C17C02">
      <w:pPr>
        <w:numPr>
          <w:ilvl w:val="0"/>
          <w:numId w:val="4"/>
        </w:numPr>
        <w:tabs>
          <w:tab w:val="clear" w:pos="462"/>
        </w:tabs>
        <w:spacing w:after="120" w:line="280" w:lineRule="atLeast"/>
        <w:ind w:left="383" w:hanging="283"/>
        <w:rPr>
          <w:rFonts w:ascii="Arial" w:hAnsi="Arial" w:cs="Arial"/>
          <w:sz w:val="22"/>
        </w:rPr>
      </w:pPr>
      <w:r>
        <w:rPr>
          <w:rFonts w:ascii="Arial" w:hAnsi="Arial" w:cs="Arial" w:hint="eastAsia"/>
          <w:sz w:val="22"/>
        </w:rPr>
        <w:t>Присъждане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при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закъснение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в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края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на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кръга</w:t>
      </w:r>
      <w:r>
        <w:rPr>
          <w:rFonts w:ascii="Arial" w:hAnsi="Arial" w:cs="Arial"/>
          <w:sz w:val="22"/>
        </w:rPr>
        <w:t>:</w:t>
      </w:r>
    </w:p>
    <w:p w:rsidR="00C17C02" w:rsidRDefault="00C17C02" w:rsidP="00C17C02">
      <w:pPr>
        <w:numPr>
          <w:ilvl w:val="0"/>
          <w:numId w:val="30"/>
        </w:numPr>
        <w:spacing w:after="60" w:line="280" w:lineRule="atLeast"/>
        <w:ind w:left="748" w:hanging="374"/>
        <w:rPr>
          <w:rFonts w:ascii="Arial" w:hAnsi="Arial" w:cs="Arial"/>
          <w:sz w:val="22"/>
        </w:rPr>
      </w:pPr>
      <w:r>
        <w:rPr>
          <w:rFonts w:ascii="Arial" w:hAnsi="Arial" w:cs="Arial" w:hint="eastAsia"/>
          <w:i/>
          <w:sz w:val="22"/>
        </w:rPr>
        <w:t>наддаването</w:t>
      </w:r>
      <w:r>
        <w:rPr>
          <w:rFonts w:ascii="Arial" w:hAnsi="Arial" w:cs="Arial"/>
          <w:i/>
          <w:sz w:val="22"/>
        </w:rPr>
        <w:t xml:space="preserve"> </w:t>
      </w:r>
      <w:r>
        <w:rPr>
          <w:rFonts w:ascii="Arial" w:hAnsi="Arial" w:cs="Arial" w:hint="eastAsia"/>
          <w:i/>
          <w:sz w:val="22"/>
        </w:rPr>
        <w:t>не</w:t>
      </w:r>
      <w:r>
        <w:rPr>
          <w:rFonts w:ascii="Arial" w:hAnsi="Arial" w:cs="Arial"/>
          <w:i/>
          <w:sz w:val="22"/>
        </w:rPr>
        <w:t xml:space="preserve"> </w:t>
      </w:r>
      <w:r>
        <w:rPr>
          <w:rFonts w:ascii="Arial" w:hAnsi="Arial" w:cs="Arial" w:hint="eastAsia"/>
          <w:i/>
          <w:sz w:val="22"/>
        </w:rPr>
        <w:t>е</w:t>
      </w:r>
      <w:r>
        <w:rPr>
          <w:rFonts w:ascii="Arial" w:hAnsi="Arial" w:cs="Arial"/>
          <w:i/>
          <w:sz w:val="22"/>
        </w:rPr>
        <w:t xml:space="preserve"> </w:t>
      </w:r>
      <w:r>
        <w:rPr>
          <w:rFonts w:ascii="Arial" w:hAnsi="Arial" w:cs="Arial" w:hint="eastAsia"/>
          <w:i/>
          <w:sz w:val="22"/>
        </w:rPr>
        <w:t>завършило</w:t>
      </w:r>
      <w:r>
        <w:rPr>
          <w:rFonts w:ascii="Arial" w:hAnsi="Arial" w:cs="Arial"/>
          <w:i/>
          <w:sz w:val="22"/>
        </w:rPr>
        <w:t xml:space="preserve"> </w:t>
      </w:r>
      <w:r>
        <w:rPr>
          <w:rFonts w:ascii="Arial" w:hAnsi="Arial" w:cs="Arial" w:hint="eastAsia"/>
          <w:i/>
          <w:sz w:val="22"/>
        </w:rPr>
        <w:t>при</w:t>
      </w:r>
      <w:r>
        <w:rPr>
          <w:rFonts w:ascii="Arial" w:hAnsi="Arial" w:cs="Arial"/>
          <w:i/>
          <w:sz w:val="22"/>
        </w:rPr>
        <w:t xml:space="preserve"> </w:t>
      </w:r>
      <w:r>
        <w:rPr>
          <w:rFonts w:ascii="Arial" w:hAnsi="Arial" w:cs="Arial" w:hint="eastAsia"/>
          <w:i/>
          <w:sz w:val="22"/>
        </w:rPr>
        <w:t>обявяване</w:t>
      </w:r>
      <w:r>
        <w:rPr>
          <w:rFonts w:ascii="Arial" w:hAnsi="Arial" w:cs="Arial"/>
          <w:i/>
          <w:sz w:val="22"/>
        </w:rPr>
        <w:t xml:space="preserve"> </w:t>
      </w:r>
      <w:r>
        <w:rPr>
          <w:rFonts w:ascii="Arial" w:hAnsi="Arial" w:cs="Arial" w:hint="eastAsia"/>
          <w:i/>
          <w:sz w:val="22"/>
        </w:rPr>
        <w:t>край</w:t>
      </w:r>
      <w:r>
        <w:rPr>
          <w:rFonts w:ascii="Arial" w:hAnsi="Arial" w:cs="Arial"/>
          <w:i/>
          <w:sz w:val="22"/>
        </w:rPr>
        <w:t xml:space="preserve"> </w:t>
      </w:r>
      <w:r>
        <w:rPr>
          <w:rFonts w:ascii="Arial" w:hAnsi="Arial" w:cs="Arial" w:hint="eastAsia"/>
          <w:i/>
          <w:sz w:val="22"/>
        </w:rPr>
        <w:t>на</w:t>
      </w:r>
      <w:r>
        <w:rPr>
          <w:rFonts w:ascii="Arial" w:hAnsi="Arial" w:cs="Arial"/>
          <w:i/>
          <w:sz w:val="22"/>
        </w:rPr>
        <w:t xml:space="preserve"> </w:t>
      </w:r>
      <w:r>
        <w:rPr>
          <w:rFonts w:ascii="Arial" w:hAnsi="Arial" w:cs="Arial" w:hint="eastAsia"/>
          <w:i/>
          <w:sz w:val="22"/>
        </w:rPr>
        <w:t>кръга</w:t>
      </w:r>
      <w:r>
        <w:rPr>
          <w:rFonts w:ascii="Arial" w:hAnsi="Arial" w:cs="Arial"/>
          <w:i/>
          <w:sz w:val="22"/>
        </w:rPr>
        <w:t xml:space="preserve"> </w:t>
      </w:r>
      <w:r>
        <w:rPr>
          <w:rFonts w:ascii="Arial" w:hAnsi="Arial" w:cs="Arial"/>
          <w:sz w:val="22"/>
        </w:rPr>
        <w:t xml:space="preserve">- </w:t>
      </w:r>
      <w:r>
        <w:rPr>
          <w:rFonts w:ascii="Arial" w:hAnsi="Arial" w:cs="Arial" w:hint="eastAsia"/>
          <w:sz w:val="22"/>
        </w:rPr>
        <w:t>играта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се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анулира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и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се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присъжда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административен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резултат</w:t>
      </w:r>
      <w:r>
        <w:rPr>
          <w:rFonts w:ascii="Arial" w:hAnsi="Arial" w:cs="Arial"/>
          <w:sz w:val="22"/>
        </w:rPr>
        <w:t xml:space="preserve"> съгласно П12В1. </w:t>
      </w:r>
    </w:p>
    <w:p w:rsidR="00C17C02" w:rsidRDefault="00C17C02" w:rsidP="00C17C02">
      <w:pPr>
        <w:numPr>
          <w:ilvl w:val="0"/>
          <w:numId w:val="30"/>
        </w:numPr>
        <w:spacing w:after="60" w:line="280" w:lineRule="atLeast"/>
        <w:ind w:left="748" w:hanging="374"/>
        <w:rPr>
          <w:rFonts w:ascii="Arial" w:hAnsi="Arial" w:cs="Arial"/>
          <w:sz w:val="22"/>
        </w:rPr>
      </w:pPr>
      <w:r>
        <w:rPr>
          <w:rFonts w:ascii="Arial" w:hAnsi="Arial" w:cs="Arial" w:hint="eastAsia"/>
          <w:i/>
          <w:sz w:val="22"/>
        </w:rPr>
        <w:t>разиграването</w:t>
      </w:r>
      <w:r>
        <w:rPr>
          <w:rFonts w:ascii="Arial" w:hAnsi="Arial" w:cs="Arial"/>
          <w:i/>
          <w:sz w:val="22"/>
        </w:rPr>
        <w:t xml:space="preserve"> </w:t>
      </w:r>
      <w:r>
        <w:rPr>
          <w:rFonts w:ascii="Arial" w:hAnsi="Arial" w:cs="Arial" w:hint="eastAsia"/>
          <w:i/>
          <w:sz w:val="22"/>
        </w:rPr>
        <w:t>продължава</w:t>
      </w:r>
      <w:r>
        <w:rPr>
          <w:rFonts w:ascii="Arial" w:hAnsi="Arial" w:cs="Arial"/>
          <w:i/>
          <w:sz w:val="22"/>
        </w:rPr>
        <w:t xml:space="preserve"> </w:t>
      </w:r>
      <w:r>
        <w:rPr>
          <w:rFonts w:ascii="Arial" w:hAnsi="Arial" w:cs="Arial" w:hint="eastAsia"/>
          <w:i/>
          <w:sz w:val="22"/>
        </w:rPr>
        <w:t>в</w:t>
      </w:r>
      <w:r>
        <w:rPr>
          <w:rFonts w:ascii="Arial" w:hAnsi="Arial" w:cs="Arial"/>
          <w:i/>
          <w:sz w:val="22"/>
        </w:rPr>
        <w:t xml:space="preserve"> </w:t>
      </w:r>
      <w:r>
        <w:rPr>
          <w:rFonts w:ascii="Arial" w:hAnsi="Arial" w:cs="Arial" w:hint="eastAsia"/>
          <w:i/>
          <w:sz w:val="22"/>
        </w:rPr>
        <w:t>следващия</w:t>
      </w:r>
      <w:r>
        <w:rPr>
          <w:rFonts w:ascii="Arial" w:hAnsi="Arial" w:cs="Arial"/>
          <w:i/>
          <w:sz w:val="22"/>
        </w:rPr>
        <w:t xml:space="preserve"> </w:t>
      </w:r>
      <w:r>
        <w:rPr>
          <w:rFonts w:ascii="Arial" w:hAnsi="Arial" w:cs="Arial" w:hint="eastAsia"/>
          <w:i/>
          <w:sz w:val="22"/>
        </w:rPr>
        <w:t>кръг</w:t>
      </w:r>
      <w:r>
        <w:rPr>
          <w:rFonts w:ascii="Arial" w:hAnsi="Arial" w:cs="Arial"/>
          <w:i/>
          <w:sz w:val="22"/>
        </w:rPr>
        <w:t xml:space="preserve"> </w:t>
      </w:r>
      <w:r>
        <w:rPr>
          <w:rFonts w:ascii="Arial" w:hAnsi="Arial" w:cs="Arial"/>
          <w:sz w:val="22"/>
        </w:rPr>
        <w:t xml:space="preserve">- </w:t>
      </w:r>
      <w:r>
        <w:rPr>
          <w:rFonts w:ascii="Arial" w:hAnsi="Arial" w:cs="Arial" w:hint="eastAsia"/>
          <w:sz w:val="22"/>
        </w:rPr>
        <w:t>играта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се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анулира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и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се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присъжда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административен</w:t>
      </w:r>
      <w:r>
        <w:rPr>
          <w:rFonts w:ascii="Arial" w:hAnsi="Arial" w:cs="Arial"/>
          <w:sz w:val="22"/>
        </w:rPr>
        <w:t xml:space="preserve"> резултат </w:t>
      </w:r>
      <w:r>
        <w:rPr>
          <w:rFonts w:ascii="Arial" w:hAnsi="Arial" w:cs="Arial" w:hint="eastAsia"/>
          <w:sz w:val="22"/>
        </w:rPr>
        <w:t>съгласно П12В1.</w:t>
      </w:r>
    </w:p>
    <w:p w:rsidR="00C17C02" w:rsidRDefault="00C17C02" w:rsidP="00C17C02">
      <w:pPr>
        <w:numPr>
          <w:ilvl w:val="0"/>
          <w:numId w:val="4"/>
        </w:numPr>
        <w:tabs>
          <w:tab w:val="clear" w:pos="462"/>
        </w:tabs>
        <w:spacing w:after="120" w:line="280" w:lineRule="atLeast"/>
        <w:ind w:left="383" w:hanging="283"/>
        <w:rPr>
          <w:rFonts w:ascii="Arial" w:hAnsi="Arial" w:cs="Arial"/>
          <w:sz w:val="22"/>
        </w:rPr>
      </w:pPr>
      <w:r>
        <w:rPr>
          <w:rFonts w:ascii="Arial" w:hAnsi="Arial" w:cs="Arial" w:hint="eastAsia"/>
          <w:sz w:val="22"/>
        </w:rPr>
        <w:t>Почиваща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двойка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получава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административен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резултат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равен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на</w:t>
      </w:r>
      <w:r>
        <w:rPr>
          <w:rFonts w:ascii="Arial" w:hAnsi="Arial" w:cs="Arial"/>
          <w:sz w:val="22"/>
        </w:rPr>
        <w:t xml:space="preserve"> техният </w:t>
      </w:r>
      <w:r>
        <w:rPr>
          <w:rFonts w:ascii="Arial" w:hAnsi="Arial" w:cs="Arial" w:hint="eastAsia"/>
          <w:sz w:val="22"/>
        </w:rPr>
        <w:t>среден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процент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за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сесията</w:t>
      </w:r>
      <w:r>
        <w:rPr>
          <w:rFonts w:ascii="Arial" w:hAnsi="Arial" w:cs="Arial"/>
          <w:sz w:val="22"/>
        </w:rPr>
        <w:t>.</w:t>
      </w:r>
    </w:p>
    <w:p w:rsidR="00C17C02" w:rsidRDefault="00C17C02" w:rsidP="00C17C02">
      <w:pPr>
        <w:numPr>
          <w:ilvl w:val="0"/>
          <w:numId w:val="4"/>
        </w:numPr>
        <w:tabs>
          <w:tab w:val="clear" w:pos="462"/>
        </w:tabs>
        <w:spacing w:after="120" w:line="280" w:lineRule="atLeast"/>
        <w:ind w:left="383" w:hanging="283"/>
        <w:rPr>
          <w:rFonts w:ascii="Arial" w:hAnsi="Arial" w:cs="Arial"/>
          <w:sz w:val="22"/>
        </w:rPr>
      </w:pPr>
      <w:r>
        <w:rPr>
          <w:rFonts w:ascii="Arial" w:hAnsi="Arial" w:cs="Arial" w:hint="eastAsia"/>
          <w:sz w:val="22"/>
        </w:rPr>
        <w:t>Изчислителни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методи</w:t>
      </w:r>
      <w:r>
        <w:rPr>
          <w:rFonts w:ascii="Arial" w:hAnsi="Arial" w:cs="Arial"/>
          <w:sz w:val="22"/>
        </w:rPr>
        <w:t>:</w:t>
      </w:r>
    </w:p>
    <w:p w:rsidR="00C17C02" w:rsidRDefault="00C17C02" w:rsidP="00C17C02">
      <w:pPr>
        <w:numPr>
          <w:ilvl w:val="0"/>
          <w:numId w:val="30"/>
        </w:numPr>
        <w:spacing w:after="120" w:line="280" w:lineRule="atLeast"/>
        <w:ind w:left="708"/>
        <w:rPr>
          <w:rFonts w:ascii="Arial" w:hAnsi="Arial" w:cs="Arial"/>
          <w:sz w:val="22"/>
        </w:rPr>
      </w:pPr>
      <w:proofErr w:type="spellStart"/>
      <w:r>
        <w:rPr>
          <w:rFonts w:ascii="Arial" w:hAnsi="Arial" w:cs="Arial" w:hint="eastAsia"/>
          <w:sz w:val="22"/>
        </w:rPr>
        <w:t>Топуване</w:t>
      </w:r>
      <w:proofErr w:type="spellEnd"/>
      <w:r>
        <w:rPr>
          <w:rFonts w:ascii="Arial" w:hAnsi="Arial" w:cs="Arial"/>
          <w:sz w:val="22"/>
        </w:rPr>
        <w:t xml:space="preserve"> - </w:t>
      </w:r>
      <w:r>
        <w:rPr>
          <w:rFonts w:ascii="Arial" w:hAnsi="Arial" w:cs="Arial"/>
          <w:sz w:val="22"/>
          <w:lang w:val="en-US"/>
        </w:rPr>
        <w:t>Mitchell</w:t>
      </w:r>
      <w:r>
        <w:rPr>
          <w:rFonts w:ascii="Arial" w:hAnsi="Arial" w:cs="Arial"/>
          <w:sz w:val="22"/>
        </w:rPr>
        <w:t>.</w:t>
      </w:r>
    </w:p>
    <w:p w:rsidR="00C17C02" w:rsidRDefault="00C17C02" w:rsidP="00C17C02">
      <w:pPr>
        <w:numPr>
          <w:ilvl w:val="0"/>
          <w:numId w:val="30"/>
        </w:numPr>
        <w:spacing w:after="120" w:line="280" w:lineRule="atLeast"/>
        <w:ind w:left="708"/>
        <w:rPr>
          <w:rFonts w:ascii="Arial" w:hAnsi="Arial" w:cs="Arial"/>
          <w:sz w:val="22"/>
        </w:rPr>
      </w:pPr>
      <w:r>
        <w:rPr>
          <w:rFonts w:ascii="Arial" w:hAnsi="Arial" w:cs="Arial" w:hint="eastAsia"/>
          <w:sz w:val="22"/>
        </w:rPr>
        <w:t>Коригиране</w:t>
      </w:r>
      <w:r>
        <w:rPr>
          <w:rFonts w:ascii="Arial" w:hAnsi="Arial" w:cs="Arial"/>
          <w:sz w:val="22"/>
        </w:rPr>
        <w:t xml:space="preserve"> - </w:t>
      </w:r>
      <w:proofErr w:type="spellStart"/>
      <w:r>
        <w:rPr>
          <w:rFonts w:ascii="Arial" w:hAnsi="Arial" w:cs="Arial"/>
          <w:sz w:val="22"/>
        </w:rPr>
        <w:t>Neuberg</w:t>
      </w:r>
      <w:proofErr w:type="spellEnd"/>
      <w:r>
        <w:rPr>
          <w:rFonts w:ascii="Arial" w:hAnsi="Arial" w:cs="Arial"/>
          <w:sz w:val="22"/>
        </w:rPr>
        <w:t>.</w:t>
      </w:r>
    </w:p>
    <w:p w:rsidR="00200F88" w:rsidRPr="00200F88" w:rsidRDefault="00200F88" w:rsidP="00200F88">
      <w:pPr>
        <w:spacing w:line="280" w:lineRule="atLeast"/>
        <w:ind w:firstLine="0"/>
        <w:rPr>
          <w:rFonts w:ascii="Arial" w:hAnsi="Arial" w:cs="Arial"/>
          <w:sz w:val="22"/>
          <w:szCs w:val="22"/>
        </w:rPr>
      </w:pPr>
    </w:p>
    <w:sectPr w:rsidR="00200F88" w:rsidRPr="00200F88" w:rsidSect="00151797">
      <w:pgSz w:w="11907" w:h="16840" w:code="9"/>
      <w:pgMar w:top="907" w:right="1021" w:bottom="907" w:left="1021" w:header="680" w:footer="68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6ECBDC0"/>
    <w:lvl w:ilvl="0">
      <w:numFmt w:val="decimal"/>
      <w:lvlText w:val="*"/>
      <w:lvlJc w:val="left"/>
    </w:lvl>
  </w:abstractNum>
  <w:abstractNum w:abstractNumId="1" w15:restartNumberingAfterBreak="0">
    <w:nsid w:val="05012BEA"/>
    <w:multiLevelType w:val="multilevel"/>
    <w:tmpl w:val="B922CBF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5E55A9F"/>
    <w:multiLevelType w:val="hybridMultilevel"/>
    <w:tmpl w:val="3A986B56"/>
    <w:lvl w:ilvl="0" w:tplc="856CF01C">
      <w:start w:val="4"/>
      <w:numFmt w:val="decimal"/>
      <w:lvlText w:val="%1."/>
      <w:lvlJc w:val="left"/>
      <w:pPr>
        <w:tabs>
          <w:tab w:val="num" w:pos="0"/>
        </w:tabs>
        <w:ind w:left="383" w:hanging="283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8D04D2"/>
    <w:multiLevelType w:val="hybridMultilevel"/>
    <w:tmpl w:val="3E4C4338"/>
    <w:lvl w:ilvl="0" w:tplc="F82C61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C007B"/>
    <w:multiLevelType w:val="hybridMultilevel"/>
    <w:tmpl w:val="4B1A9DCA"/>
    <w:lvl w:ilvl="0" w:tplc="63E25774">
      <w:start w:val="2"/>
      <w:numFmt w:val="decimal"/>
      <w:lvlText w:val="%1."/>
      <w:lvlJc w:val="left"/>
      <w:pPr>
        <w:tabs>
          <w:tab w:val="num" w:pos="0"/>
        </w:tabs>
        <w:ind w:left="383" w:hanging="283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C40CA2"/>
    <w:multiLevelType w:val="hybridMultilevel"/>
    <w:tmpl w:val="CC904B78"/>
    <w:lvl w:ilvl="0" w:tplc="B1105078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9955BF"/>
    <w:multiLevelType w:val="hybridMultilevel"/>
    <w:tmpl w:val="6E44B8FC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7887986"/>
    <w:multiLevelType w:val="hybridMultilevel"/>
    <w:tmpl w:val="B922CBFC"/>
    <w:lvl w:ilvl="0" w:tplc="040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C8975B4"/>
    <w:multiLevelType w:val="hybridMultilevel"/>
    <w:tmpl w:val="0A0A70AC"/>
    <w:lvl w:ilvl="0" w:tplc="0409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EF7141C"/>
    <w:multiLevelType w:val="hybridMultilevel"/>
    <w:tmpl w:val="5AACCE9A"/>
    <w:lvl w:ilvl="0" w:tplc="856CF01C">
      <w:start w:val="4"/>
      <w:numFmt w:val="decimal"/>
      <w:lvlText w:val="%1."/>
      <w:lvlJc w:val="left"/>
      <w:pPr>
        <w:tabs>
          <w:tab w:val="num" w:pos="0"/>
        </w:tabs>
        <w:ind w:left="383" w:hanging="283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2E266DB"/>
    <w:multiLevelType w:val="hybridMultilevel"/>
    <w:tmpl w:val="EEE68B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E7E144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6F2974"/>
    <w:multiLevelType w:val="singleLevel"/>
    <w:tmpl w:val="B1105078"/>
    <w:lvl w:ilvl="0">
      <w:start w:val="1"/>
      <w:numFmt w:val="decimal"/>
      <w:lvlText w:val="%1."/>
      <w:lvlJc w:val="left"/>
      <w:pPr>
        <w:tabs>
          <w:tab w:val="num" w:pos="462"/>
        </w:tabs>
        <w:ind w:left="462" w:hanging="360"/>
      </w:pPr>
      <w:rPr>
        <w:rFonts w:hint="default"/>
      </w:rPr>
    </w:lvl>
  </w:abstractNum>
  <w:abstractNum w:abstractNumId="12" w15:restartNumberingAfterBreak="0">
    <w:nsid w:val="2B157F15"/>
    <w:multiLevelType w:val="hybridMultilevel"/>
    <w:tmpl w:val="47747D2A"/>
    <w:lvl w:ilvl="0" w:tplc="0409000F">
      <w:start w:val="1"/>
      <w:numFmt w:val="decimal"/>
      <w:lvlText w:val="%1."/>
      <w:lvlJc w:val="left"/>
      <w:pPr>
        <w:ind w:left="383" w:hanging="283"/>
      </w:p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0AE3426"/>
    <w:multiLevelType w:val="hybridMultilevel"/>
    <w:tmpl w:val="AE14AFE2"/>
    <w:lvl w:ilvl="0" w:tplc="C568B304">
      <w:start w:val="2"/>
      <w:numFmt w:val="decimal"/>
      <w:lvlText w:val="%1."/>
      <w:lvlJc w:val="left"/>
      <w:pPr>
        <w:tabs>
          <w:tab w:val="num" w:pos="0"/>
        </w:tabs>
        <w:ind w:left="383" w:hanging="283"/>
      </w:pPr>
      <w:rPr>
        <w:rFonts w:ascii="Arial" w:hAnsi="Arial" w:cs="Arial" w:hint="default"/>
        <w:b w:val="0"/>
        <w:bCs w:val="0"/>
        <w:sz w:val="22"/>
        <w:szCs w:val="22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165E9A"/>
    <w:multiLevelType w:val="hybridMultilevel"/>
    <w:tmpl w:val="F4C84C76"/>
    <w:lvl w:ilvl="0" w:tplc="B1105078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38"/>
        </w:tabs>
        <w:ind w:left="1438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58"/>
        </w:tabs>
        <w:ind w:left="2158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78"/>
        </w:tabs>
        <w:ind w:left="2878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598"/>
        </w:tabs>
        <w:ind w:left="3598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18"/>
        </w:tabs>
        <w:ind w:left="4318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38"/>
        </w:tabs>
        <w:ind w:left="5038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58"/>
        </w:tabs>
        <w:ind w:left="5758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78"/>
        </w:tabs>
        <w:ind w:left="6478" w:hanging="180"/>
      </w:pPr>
    </w:lvl>
  </w:abstractNum>
  <w:abstractNum w:abstractNumId="15" w15:restartNumberingAfterBreak="0">
    <w:nsid w:val="32B62034"/>
    <w:multiLevelType w:val="hybridMultilevel"/>
    <w:tmpl w:val="383A65F4"/>
    <w:lvl w:ilvl="0" w:tplc="B1105078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D442953"/>
    <w:multiLevelType w:val="singleLevel"/>
    <w:tmpl w:val="7DB4EAB2"/>
    <w:lvl w:ilvl="0">
      <w:start w:val="1"/>
      <w:numFmt w:val="lowerLetter"/>
      <w:lvlText w:val="%1)"/>
      <w:legacy w:legacy="1" w:legacySpace="0" w:legacyIndent="283"/>
      <w:lvlJc w:val="left"/>
      <w:pPr>
        <w:ind w:left="708" w:hanging="283"/>
      </w:pPr>
    </w:lvl>
  </w:abstractNum>
  <w:abstractNum w:abstractNumId="17" w15:restartNumberingAfterBreak="0">
    <w:nsid w:val="3EB43D1D"/>
    <w:multiLevelType w:val="hybridMultilevel"/>
    <w:tmpl w:val="A87C1078"/>
    <w:lvl w:ilvl="0" w:tplc="04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0F77702"/>
    <w:multiLevelType w:val="hybridMultilevel"/>
    <w:tmpl w:val="7FE6228A"/>
    <w:lvl w:ilvl="0" w:tplc="04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3A546E6"/>
    <w:multiLevelType w:val="singleLevel"/>
    <w:tmpl w:val="0409000B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20" w15:restartNumberingAfterBreak="0">
    <w:nsid w:val="46794901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21" w15:restartNumberingAfterBreak="0">
    <w:nsid w:val="4BB47B3F"/>
    <w:multiLevelType w:val="hybridMultilevel"/>
    <w:tmpl w:val="EA4E634A"/>
    <w:lvl w:ilvl="0" w:tplc="B1105078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38"/>
        </w:tabs>
        <w:ind w:left="143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58"/>
        </w:tabs>
        <w:ind w:left="2158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78"/>
        </w:tabs>
        <w:ind w:left="287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598"/>
        </w:tabs>
        <w:ind w:left="359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18"/>
        </w:tabs>
        <w:ind w:left="431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38"/>
        </w:tabs>
        <w:ind w:left="503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58"/>
        </w:tabs>
        <w:ind w:left="575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78"/>
        </w:tabs>
        <w:ind w:left="6478" w:hanging="180"/>
      </w:pPr>
    </w:lvl>
  </w:abstractNum>
  <w:abstractNum w:abstractNumId="22" w15:restartNumberingAfterBreak="0">
    <w:nsid w:val="4BCC13C2"/>
    <w:multiLevelType w:val="singleLevel"/>
    <w:tmpl w:val="0409000B"/>
    <w:lvl w:ilvl="0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</w:abstractNum>
  <w:abstractNum w:abstractNumId="23" w15:restartNumberingAfterBreak="0">
    <w:nsid w:val="4C97060A"/>
    <w:multiLevelType w:val="hybridMultilevel"/>
    <w:tmpl w:val="A8BA70BA"/>
    <w:lvl w:ilvl="0" w:tplc="B1105078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38"/>
        </w:tabs>
        <w:ind w:left="143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58"/>
        </w:tabs>
        <w:ind w:left="2158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78"/>
        </w:tabs>
        <w:ind w:left="287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598"/>
        </w:tabs>
        <w:ind w:left="359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18"/>
        </w:tabs>
        <w:ind w:left="431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38"/>
        </w:tabs>
        <w:ind w:left="503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58"/>
        </w:tabs>
        <w:ind w:left="575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78"/>
        </w:tabs>
        <w:ind w:left="6478" w:hanging="180"/>
      </w:pPr>
    </w:lvl>
  </w:abstractNum>
  <w:abstractNum w:abstractNumId="24" w15:restartNumberingAfterBreak="0">
    <w:nsid w:val="4F652E48"/>
    <w:multiLevelType w:val="hybridMultilevel"/>
    <w:tmpl w:val="6414E014"/>
    <w:lvl w:ilvl="0" w:tplc="B1105078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38"/>
        </w:tabs>
        <w:ind w:left="1438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58"/>
        </w:tabs>
        <w:ind w:left="2158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78"/>
        </w:tabs>
        <w:ind w:left="2878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598"/>
        </w:tabs>
        <w:ind w:left="3598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18"/>
        </w:tabs>
        <w:ind w:left="4318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38"/>
        </w:tabs>
        <w:ind w:left="5038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58"/>
        </w:tabs>
        <w:ind w:left="5758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78"/>
        </w:tabs>
        <w:ind w:left="6478" w:hanging="180"/>
      </w:pPr>
    </w:lvl>
  </w:abstractNum>
  <w:abstractNum w:abstractNumId="25" w15:restartNumberingAfterBreak="0">
    <w:nsid w:val="50AA5CA2"/>
    <w:multiLevelType w:val="hybridMultilevel"/>
    <w:tmpl w:val="EAB6DF28"/>
    <w:lvl w:ilvl="0" w:tplc="C568B304">
      <w:start w:val="2"/>
      <w:numFmt w:val="decimal"/>
      <w:lvlText w:val="%1."/>
      <w:lvlJc w:val="left"/>
      <w:pPr>
        <w:tabs>
          <w:tab w:val="num" w:pos="0"/>
        </w:tabs>
        <w:ind w:left="383" w:hanging="283"/>
      </w:pPr>
      <w:rPr>
        <w:rFonts w:ascii="Arial" w:hAnsi="Arial" w:cs="Arial" w:hint="default"/>
        <w:b w:val="0"/>
        <w:bCs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1380D0C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27" w15:restartNumberingAfterBreak="0">
    <w:nsid w:val="55A02EFE"/>
    <w:multiLevelType w:val="hybridMultilevel"/>
    <w:tmpl w:val="080856C6"/>
    <w:lvl w:ilvl="0" w:tplc="9438AE36">
      <w:start w:val="4"/>
      <w:numFmt w:val="decimal"/>
      <w:lvlText w:val="%1."/>
      <w:lvlJc w:val="left"/>
      <w:pPr>
        <w:tabs>
          <w:tab w:val="num" w:pos="460"/>
        </w:tabs>
        <w:ind w:left="4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C29670D"/>
    <w:multiLevelType w:val="hybridMultilevel"/>
    <w:tmpl w:val="7A5ED7C4"/>
    <w:lvl w:ilvl="0" w:tplc="B1105078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CD64E30"/>
    <w:multiLevelType w:val="hybridMultilevel"/>
    <w:tmpl w:val="78969AD2"/>
    <w:lvl w:ilvl="0" w:tplc="0409000B">
      <w:start w:val="1"/>
      <w:numFmt w:val="bullet"/>
      <w:lvlText w:val=""/>
      <w:lvlJc w:val="left"/>
      <w:pPr>
        <w:tabs>
          <w:tab w:val="num" w:pos="820"/>
        </w:tabs>
        <w:ind w:left="8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30" w15:restartNumberingAfterBreak="0">
    <w:nsid w:val="600B6205"/>
    <w:multiLevelType w:val="hybridMultilevel"/>
    <w:tmpl w:val="39C80A3C"/>
    <w:lvl w:ilvl="0" w:tplc="0409000B">
      <w:start w:val="1"/>
      <w:numFmt w:val="bullet"/>
      <w:lvlText w:val=""/>
      <w:lvlJc w:val="left"/>
      <w:pPr>
        <w:tabs>
          <w:tab w:val="num" w:pos="649"/>
        </w:tabs>
        <w:ind w:left="649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369"/>
        </w:tabs>
        <w:ind w:left="136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089"/>
        </w:tabs>
        <w:ind w:left="20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9"/>
        </w:tabs>
        <w:ind w:left="28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9"/>
        </w:tabs>
        <w:ind w:left="35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9"/>
        </w:tabs>
        <w:ind w:left="42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9"/>
        </w:tabs>
        <w:ind w:left="49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9"/>
        </w:tabs>
        <w:ind w:left="56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9"/>
        </w:tabs>
        <w:ind w:left="6409" w:hanging="360"/>
      </w:pPr>
      <w:rPr>
        <w:rFonts w:ascii="Wingdings" w:hAnsi="Wingdings" w:hint="default"/>
      </w:rPr>
    </w:lvl>
  </w:abstractNum>
  <w:abstractNum w:abstractNumId="31" w15:restartNumberingAfterBreak="0">
    <w:nsid w:val="65774F05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32" w15:restartNumberingAfterBreak="0">
    <w:nsid w:val="66F76848"/>
    <w:multiLevelType w:val="hybridMultilevel"/>
    <w:tmpl w:val="B8447A8C"/>
    <w:lvl w:ilvl="0" w:tplc="63E25774">
      <w:start w:val="2"/>
      <w:numFmt w:val="decimal"/>
      <w:lvlText w:val="%1."/>
      <w:lvlJc w:val="left"/>
      <w:pPr>
        <w:tabs>
          <w:tab w:val="num" w:pos="0"/>
        </w:tabs>
        <w:ind w:left="383" w:hanging="283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90F439F"/>
    <w:multiLevelType w:val="singleLevel"/>
    <w:tmpl w:val="468A72C2"/>
    <w:lvl w:ilvl="0">
      <w:start w:val="5"/>
      <w:numFmt w:val="decimal"/>
      <w:lvlText w:val="%1."/>
      <w:lvlJc w:val="left"/>
      <w:pPr>
        <w:tabs>
          <w:tab w:val="num" w:pos="460"/>
        </w:tabs>
        <w:ind w:left="383" w:hanging="283"/>
      </w:pPr>
      <w:rPr>
        <w:rFonts w:hint="default"/>
      </w:rPr>
    </w:lvl>
  </w:abstractNum>
  <w:abstractNum w:abstractNumId="34" w15:restartNumberingAfterBreak="0">
    <w:nsid w:val="6B8B7FB5"/>
    <w:multiLevelType w:val="hybridMultilevel"/>
    <w:tmpl w:val="15A00346"/>
    <w:lvl w:ilvl="0" w:tplc="0409000B">
      <w:start w:val="1"/>
      <w:numFmt w:val="bullet"/>
      <w:lvlText w:val=""/>
      <w:lvlJc w:val="left"/>
      <w:pPr>
        <w:tabs>
          <w:tab w:val="num" w:pos="2357"/>
        </w:tabs>
        <w:ind w:left="2357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928"/>
        </w:tabs>
        <w:ind w:left="92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517"/>
        </w:tabs>
        <w:ind w:left="45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237"/>
        </w:tabs>
        <w:ind w:left="52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677"/>
        </w:tabs>
        <w:ind w:left="66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397"/>
        </w:tabs>
        <w:ind w:left="73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117"/>
        </w:tabs>
        <w:ind w:left="8117" w:hanging="360"/>
      </w:pPr>
      <w:rPr>
        <w:rFonts w:ascii="Wingdings" w:hAnsi="Wingdings" w:hint="default"/>
      </w:rPr>
    </w:lvl>
  </w:abstractNum>
  <w:abstractNum w:abstractNumId="35" w15:restartNumberingAfterBreak="0">
    <w:nsid w:val="6DC26F41"/>
    <w:multiLevelType w:val="hybridMultilevel"/>
    <w:tmpl w:val="C5CC9E52"/>
    <w:lvl w:ilvl="0" w:tplc="FE103D38">
      <w:start w:val="1"/>
      <w:numFmt w:val="bullet"/>
      <w:lvlText w:val=""/>
      <w:lvlJc w:val="left"/>
      <w:pPr>
        <w:tabs>
          <w:tab w:val="num" w:pos="384"/>
        </w:tabs>
        <w:ind w:left="397" w:hanging="297"/>
      </w:pPr>
      <w:rPr>
        <w:rFonts w:ascii="Symbol" w:hAnsi="Symbol" w:cs="Symbol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E806BB4"/>
    <w:multiLevelType w:val="hybridMultilevel"/>
    <w:tmpl w:val="ECB0D6C0"/>
    <w:lvl w:ilvl="0" w:tplc="63E25774">
      <w:start w:val="2"/>
      <w:numFmt w:val="decimal"/>
      <w:lvlText w:val="%1."/>
      <w:lvlJc w:val="left"/>
      <w:pPr>
        <w:tabs>
          <w:tab w:val="num" w:pos="0"/>
        </w:tabs>
        <w:ind w:left="383" w:hanging="283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FC073FF"/>
    <w:multiLevelType w:val="hybridMultilevel"/>
    <w:tmpl w:val="CA909FD0"/>
    <w:lvl w:ilvl="0" w:tplc="C568B304">
      <w:start w:val="2"/>
      <w:numFmt w:val="decimal"/>
      <w:lvlText w:val="%1."/>
      <w:lvlJc w:val="left"/>
      <w:pPr>
        <w:tabs>
          <w:tab w:val="num" w:pos="0"/>
        </w:tabs>
        <w:ind w:left="383" w:hanging="283"/>
      </w:pPr>
      <w:rPr>
        <w:rFonts w:ascii="Arial" w:hAnsi="Arial" w:cs="Arial" w:hint="default"/>
        <w:b w:val="0"/>
        <w:bCs w:val="0"/>
        <w:sz w:val="22"/>
        <w:szCs w:val="22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AF6B8C"/>
    <w:multiLevelType w:val="hybridMultilevel"/>
    <w:tmpl w:val="5B461778"/>
    <w:lvl w:ilvl="0" w:tplc="B1105078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B472FD1"/>
    <w:multiLevelType w:val="hybridMultilevel"/>
    <w:tmpl w:val="2EEA1C96"/>
    <w:lvl w:ilvl="0" w:tplc="856CF01C">
      <w:start w:val="4"/>
      <w:numFmt w:val="decimal"/>
      <w:lvlText w:val="%1."/>
      <w:lvlJc w:val="left"/>
      <w:pPr>
        <w:tabs>
          <w:tab w:val="num" w:pos="0"/>
        </w:tabs>
        <w:ind w:left="383" w:hanging="283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B775E17"/>
    <w:multiLevelType w:val="hybridMultilevel"/>
    <w:tmpl w:val="D0863754"/>
    <w:lvl w:ilvl="0" w:tplc="0409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B9B3BE5"/>
    <w:multiLevelType w:val="hybridMultilevel"/>
    <w:tmpl w:val="F0CC4E1E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C477D8A"/>
    <w:multiLevelType w:val="hybridMultilevel"/>
    <w:tmpl w:val="976EDC52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26"/>
  </w:num>
  <w:num w:numId="2">
    <w:abstractNumId w:val="26"/>
    <w:lvlOverride w:ilvl="0">
      <w:lvl w:ilvl="0">
        <w:start w:val="2"/>
        <w:numFmt w:val="decimal"/>
        <w:lvlText w:val="%1."/>
        <w:legacy w:legacy="1" w:legacySpace="0" w:legacyIndent="283"/>
        <w:lvlJc w:val="left"/>
        <w:pPr>
          <w:ind w:left="708" w:hanging="283"/>
        </w:pPr>
        <w:rPr>
          <w:i w:val="0"/>
          <w:iCs w:val="0"/>
        </w:rPr>
      </w:lvl>
    </w:lvlOverride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cs="Symbol" w:hint="default"/>
        </w:rPr>
      </w:lvl>
    </w:lvlOverride>
  </w:num>
  <w:num w:numId="4">
    <w:abstractNumId w:val="11"/>
  </w:num>
  <w:num w:numId="5">
    <w:abstractNumId w:val="42"/>
  </w:num>
  <w:num w:numId="6">
    <w:abstractNumId w:val="11"/>
  </w:num>
  <w:num w:numId="7">
    <w:abstractNumId w:val="32"/>
  </w:num>
  <w:num w:numId="8">
    <w:abstractNumId w:val="5"/>
  </w:num>
  <w:num w:numId="9">
    <w:abstractNumId w:val="39"/>
  </w:num>
  <w:num w:numId="10">
    <w:abstractNumId w:val="23"/>
  </w:num>
  <w:num w:numId="11">
    <w:abstractNumId w:val="36"/>
  </w:num>
  <w:num w:numId="12">
    <w:abstractNumId w:val="2"/>
  </w:num>
  <w:num w:numId="13">
    <w:abstractNumId w:val="35"/>
  </w:num>
  <w:num w:numId="14">
    <w:abstractNumId w:val="21"/>
  </w:num>
  <w:num w:numId="15">
    <w:abstractNumId w:val="27"/>
  </w:num>
  <w:num w:numId="16">
    <w:abstractNumId w:val="38"/>
  </w:num>
  <w:num w:numId="17">
    <w:abstractNumId w:val="4"/>
  </w:num>
  <w:num w:numId="18">
    <w:abstractNumId w:val="9"/>
  </w:num>
  <w:num w:numId="19">
    <w:abstractNumId w:val="15"/>
  </w:num>
  <w:num w:numId="20">
    <w:abstractNumId w:val="37"/>
  </w:num>
  <w:num w:numId="21">
    <w:abstractNumId w:val="28"/>
  </w:num>
  <w:num w:numId="22">
    <w:abstractNumId w:val="13"/>
  </w:num>
  <w:num w:numId="23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993" w:hanging="284"/>
        </w:pPr>
        <w:rPr>
          <w:rFonts w:ascii="Symbol" w:hAnsi="Symbol" w:cs="Symbol" w:hint="default"/>
        </w:rPr>
      </w:lvl>
    </w:lvlOverride>
  </w:num>
  <w:num w:numId="24">
    <w:abstractNumId w:val="7"/>
  </w:num>
  <w:num w:numId="25">
    <w:abstractNumId w:val="1"/>
  </w:num>
  <w:num w:numId="26">
    <w:abstractNumId w:val="40"/>
  </w:num>
  <w:num w:numId="27">
    <w:abstractNumId w:val="24"/>
  </w:num>
  <w:num w:numId="28">
    <w:abstractNumId w:val="14"/>
  </w:num>
  <w:num w:numId="29">
    <w:abstractNumId w:val="25"/>
  </w:num>
  <w:num w:numId="3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31">
    <w:abstractNumId w:val="33"/>
  </w:num>
  <w:num w:numId="32">
    <w:abstractNumId w:val="33"/>
    <w:lvlOverride w:ilvl="0">
      <w:lvl w:ilvl="0">
        <w:start w:val="4"/>
        <w:numFmt w:val="decimal"/>
        <w:lvlText w:val="%1."/>
        <w:lvlJc w:val="left"/>
        <w:pPr>
          <w:ind w:left="383" w:hanging="283"/>
        </w:pPr>
        <w:rPr>
          <w:rFonts w:hint="default"/>
        </w:rPr>
      </w:lvl>
    </w:lvlOverride>
  </w:num>
  <w:num w:numId="33">
    <w:abstractNumId w:val="16"/>
  </w:num>
  <w:num w:numId="34">
    <w:abstractNumId w:val="12"/>
  </w:num>
  <w:num w:numId="35">
    <w:abstractNumId w:val="30"/>
  </w:num>
  <w:num w:numId="36">
    <w:abstractNumId w:val="29"/>
  </w:num>
  <w:num w:numId="37">
    <w:abstractNumId w:val="34"/>
  </w:num>
  <w:num w:numId="38">
    <w:abstractNumId w:val="6"/>
  </w:num>
  <w:num w:numId="39">
    <w:abstractNumId w:val="22"/>
  </w:num>
  <w:num w:numId="40">
    <w:abstractNumId w:val="19"/>
  </w:num>
  <w:num w:numId="4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0"/>
  </w:num>
  <w:num w:numId="43">
    <w:abstractNumId w:val="17"/>
  </w:num>
  <w:num w:numId="44">
    <w:abstractNumId w:val="18"/>
  </w:num>
  <w:num w:numId="45">
    <w:abstractNumId w:val="31"/>
  </w:num>
  <w:num w:numId="46">
    <w:abstractNumId w:val="8"/>
  </w:num>
  <w:num w:numId="47">
    <w:abstractNumId w:val="3"/>
  </w:num>
  <w:num w:numId="48">
    <w:abstractNumId w:val="33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383" w:hanging="283"/>
        </w:pPr>
      </w:lvl>
    </w:lvlOverride>
  </w:num>
  <w:num w:numId="49">
    <w:abstractNumId w:val="20"/>
  </w:num>
  <w:num w:numId="50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187"/>
  <w:drawingGridVerticalSpacing w:val="127"/>
  <w:displayVerticalDrawingGridEvery w:val="2"/>
  <w:noPunctuationKerning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C83"/>
    <w:rsid w:val="00004DC6"/>
    <w:rsid w:val="00037608"/>
    <w:rsid w:val="00037C97"/>
    <w:rsid w:val="0005129B"/>
    <w:rsid w:val="000525AB"/>
    <w:rsid w:val="00063899"/>
    <w:rsid w:val="00070C4E"/>
    <w:rsid w:val="00074986"/>
    <w:rsid w:val="000752FE"/>
    <w:rsid w:val="0007671B"/>
    <w:rsid w:val="00077CFC"/>
    <w:rsid w:val="000818CB"/>
    <w:rsid w:val="00086640"/>
    <w:rsid w:val="00087FAD"/>
    <w:rsid w:val="000B520F"/>
    <w:rsid w:val="000C61F2"/>
    <w:rsid w:val="000D5406"/>
    <w:rsid w:val="000D5621"/>
    <w:rsid w:val="000E0DCA"/>
    <w:rsid w:val="000F4C42"/>
    <w:rsid w:val="00107817"/>
    <w:rsid w:val="00115757"/>
    <w:rsid w:val="00134A1D"/>
    <w:rsid w:val="001429E4"/>
    <w:rsid w:val="00145B0F"/>
    <w:rsid w:val="00151797"/>
    <w:rsid w:val="001553B0"/>
    <w:rsid w:val="00167D01"/>
    <w:rsid w:val="00175F7D"/>
    <w:rsid w:val="001763D9"/>
    <w:rsid w:val="00187ABE"/>
    <w:rsid w:val="00193380"/>
    <w:rsid w:val="00194660"/>
    <w:rsid w:val="001972B9"/>
    <w:rsid w:val="001A6760"/>
    <w:rsid w:val="001C3C88"/>
    <w:rsid w:val="001D13AC"/>
    <w:rsid w:val="001D1C61"/>
    <w:rsid w:val="001E037F"/>
    <w:rsid w:val="001E5CCE"/>
    <w:rsid w:val="001F7786"/>
    <w:rsid w:val="001F7925"/>
    <w:rsid w:val="00200B05"/>
    <w:rsid w:val="00200F88"/>
    <w:rsid w:val="00216821"/>
    <w:rsid w:val="002403B0"/>
    <w:rsid w:val="002443D1"/>
    <w:rsid w:val="002517FE"/>
    <w:rsid w:val="002643E3"/>
    <w:rsid w:val="0027362F"/>
    <w:rsid w:val="00276F6F"/>
    <w:rsid w:val="00291D2D"/>
    <w:rsid w:val="002968D7"/>
    <w:rsid w:val="00296AF3"/>
    <w:rsid w:val="002B0931"/>
    <w:rsid w:val="002B2406"/>
    <w:rsid w:val="002B774E"/>
    <w:rsid w:val="002B7A87"/>
    <w:rsid w:val="002C7604"/>
    <w:rsid w:val="002F5790"/>
    <w:rsid w:val="003011B9"/>
    <w:rsid w:val="00307B66"/>
    <w:rsid w:val="00332FAA"/>
    <w:rsid w:val="00341CA1"/>
    <w:rsid w:val="00353738"/>
    <w:rsid w:val="00354B8C"/>
    <w:rsid w:val="00365119"/>
    <w:rsid w:val="00371F29"/>
    <w:rsid w:val="00377AD0"/>
    <w:rsid w:val="00382988"/>
    <w:rsid w:val="00383EA3"/>
    <w:rsid w:val="00387940"/>
    <w:rsid w:val="00394257"/>
    <w:rsid w:val="00394E00"/>
    <w:rsid w:val="0039676E"/>
    <w:rsid w:val="003A2F94"/>
    <w:rsid w:val="003A31FC"/>
    <w:rsid w:val="003C4DF8"/>
    <w:rsid w:val="003C58E8"/>
    <w:rsid w:val="003C6CB3"/>
    <w:rsid w:val="003D4770"/>
    <w:rsid w:val="003D75BB"/>
    <w:rsid w:val="003E5B5A"/>
    <w:rsid w:val="003E63E9"/>
    <w:rsid w:val="003F2E3E"/>
    <w:rsid w:val="003F6B0F"/>
    <w:rsid w:val="00400E2B"/>
    <w:rsid w:val="00405C4C"/>
    <w:rsid w:val="004137A2"/>
    <w:rsid w:val="0041651D"/>
    <w:rsid w:val="00416D36"/>
    <w:rsid w:val="0042236F"/>
    <w:rsid w:val="00424353"/>
    <w:rsid w:val="0042444E"/>
    <w:rsid w:val="0042537B"/>
    <w:rsid w:val="0042680D"/>
    <w:rsid w:val="00434443"/>
    <w:rsid w:val="004511F4"/>
    <w:rsid w:val="00461A94"/>
    <w:rsid w:val="004725B2"/>
    <w:rsid w:val="00474B3E"/>
    <w:rsid w:val="00477817"/>
    <w:rsid w:val="00487540"/>
    <w:rsid w:val="00492DA8"/>
    <w:rsid w:val="0049358C"/>
    <w:rsid w:val="00493703"/>
    <w:rsid w:val="004A089C"/>
    <w:rsid w:val="004A32FF"/>
    <w:rsid w:val="004A4ADF"/>
    <w:rsid w:val="004A5152"/>
    <w:rsid w:val="004A7E67"/>
    <w:rsid w:val="004B022C"/>
    <w:rsid w:val="004B29D8"/>
    <w:rsid w:val="004B2D7F"/>
    <w:rsid w:val="004C4EF0"/>
    <w:rsid w:val="004C51E2"/>
    <w:rsid w:val="004C5DCF"/>
    <w:rsid w:val="004C72AC"/>
    <w:rsid w:val="004E36F6"/>
    <w:rsid w:val="004E4023"/>
    <w:rsid w:val="004F1867"/>
    <w:rsid w:val="004F4D83"/>
    <w:rsid w:val="00502B81"/>
    <w:rsid w:val="00510E82"/>
    <w:rsid w:val="00520B47"/>
    <w:rsid w:val="00525CB4"/>
    <w:rsid w:val="005265C2"/>
    <w:rsid w:val="005316B3"/>
    <w:rsid w:val="005336A9"/>
    <w:rsid w:val="0053473F"/>
    <w:rsid w:val="005348F5"/>
    <w:rsid w:val="005408D0"/>
    <w:rsid w:val="00540DC6"/>
    <w:rsid w:val="00545548"/>
    <w:rsid w:val="005468A3"/>
    <w:rsid w:val="005704BC"/>
    <w:rsid w:val="00570A28"/>
    <w:rsid w:val="0057224C"/>
    <w:rsid w:val="00580FB5"/>
    <w:rsid w:val="00582C66"/>
    <w:rsid w:val="00584116"/>
    <w:rsid w:val="00585AD5"/>
    <w:rsid w:val="005A0854"/>
    <w:rsid w:val="005A192E"/>
    <w:rsid w:val="005D39A4"/>
    <w:rsid w:val="005D7580"/>
    <w:rsid w:val="005E1924"/>
    <w:rsid w:val="005E673F"/>
    <w:rsid w:val="005F7543"/>
    <w:rsid w:val="0060790B"/>
    <w:rsid w:val="0062396A"/>
    <w:rsid w:val="00626104"/>
    <w:rsid w:val="0063165E"/>
    <w:rsid w:val="00640C25"/>
    <w:rsid w:val="0065470A"/>
    <w:rsid w:val="00654C68"/>
    <w:rsid w:val="00665882"/>
    <w:rsid w:val="0067149F"/>
    <w:rsid w:val="00690C56"/>
    <w:rsid w:val="006D3FE6"/>
    <w:rsid w:val="006F1BDA"/>
    <w:rsid w:val="006F2B96"/>
    <w:rsid w:val="006F698C"/>
    <w:rsid w:val="0070286A"/>
    <w:rsid w:val="00714AFB"/>
    <w:rsid w:val="00721833"/>
    <w:rsid w:val="00725F53"/>
    <w:rsid w:val="00726241"/>
    <w:rsid w:val="007324FF"/>
    <w:rsid w:val="00732799"/>
    <w:rsid w:val="00742E29"/>
    <w:rsid w:val="00751CD6"/>
    <w:rsid w:val="00762D18"/>
    <w:rsid w:val="00766F9E"/>
    <w:rsid w:val="00770663"/>
    <w:rsid w:val="007737A7"/>
    <w:rsid w:val="00775A0B"/>
    <w:rsid w:val="00777992"/>
    <w:rsid w:val="00782488"/>
    <w:rsid w:val="00786234"/>
    <w:rsid w:val="0079282A"/>
    <w:rsid w:val="007A18C7"/>
    <w:rsid w:val="007A2B5E"/>
    <w:rsid w:val="007A2BE4"/>
    <w:rsid w:val="007A4368"/>
    <w:rsid w:val="007B5B88"/>
    <w:rsid w:val="007C26FC"/>
    <w:rsid w:val="007C38E6"/>
    <w:rsid w:val="007C6FE4"/>
    <w:rsid w:val="007D2630"/>
    <w:rsid w:val="007E3387"/>
    <w:rsid w:val="007F2B7F"/>
    <w:rsid w:val="007F3DA2"/>
    <w:rsid w:val="007F4F09"/>
    <w:rsid w:val="00820C85"/>
    <w:rsid w:val="0082118D"/>
    <w:rsid w:val="008255B8"/>
    <w:rsid w:val="008265BE"/>
    <w:rsid w:val="008317C7"/>
    <w:rsid w:val="00832DD4"/>
    <w:rsid w:val="00843484"/>
    <w:rsid w:val="00860785"/>
    <w:rsid w:val="008614C2"/>
    <w:rsid w:val="00871ACD"/>
    <w:rsid w:val="0088317B"/>
    <w:rsid w:val="00894A32"/>
    <w:rsid w:val="0089766A"/>
    <w:rsid w:val="00897A37"/>
    <w:rsid w:val="008A563B"/>
    <w:rsid w:val="008A5F9B"/>
    <w:rsid w:val="008A7BD0"/>
    <w:rsid w:val="008C20B0"/>
    <w:rsid w:val="008D6B35"/>
    <w:rsid w:val="008E0891"/>
    <w:rsid w:val="008F4FCE"/>
    <w:rsid w:val="00904498"/>
    <w:rsid w:val="009055F2"/>
    <w:rsid w:val="009110FB"/>
    <w:rsid w:val="009179C6"/>
    <w:rsid w:val="00921889"/>
    <w:rsid w:val="00923485"/>
    <w:rsid w:val="00923A79"/>
    <w:rsid w:val="00927CBD"/>
    <w:rsid w:val="009328E2"/>
    <w:rsid w:val="009373B4"/>
    <w:rsid w:val="00985557"/>
    <w:rsid w:val="00992686"/>
    <w:rsid w:val="009953E4"/>
    <w:rsid w:val="009A2DFB"/>
    <w:rsid w:val="009A6CDC"/>
    <w:rsid w:val="009B3167"/>
    <w:rsid w:val="009B3855"/>
    <w:rsid w:val="009B4157"/>
    <w:rsid w:val="009B6F0C"/>
    <w:rsid w:val="009D3038"/>
    <w:rsid w:val="009D4736"/>
    <w:rsid w:val="009D5569"/>
    <w:rsid w:val="009E552F"/>
    <w:rsid w:val="009F0576"/>
    <w:rsid w:val="00A013CF"/>
    <w:rsid w:val="00A17F8D"/>
    <w:rsid w:val="00A206CA"/>
    <w:rsid w:val="00A25177"/>
    <w:rsid w:val="00A33DF6"/>
    <w:rsid w:val="00A37F90"/>
    <w:rsid w:val="00A628FE"/>
    <w:rsid w:val="00A73D83"/>
    <w:rsid w:val="00A8460C"/>
    <w:rsid w:val="00AA220F"/>
    <w:rsid w:val="00AA7E37"/>
    <w:rsid w:val="00AB7463"/>
    <w:rsid w:val="00AD00AD"/>
    <w:rsid w:val="00AD06C2"/>
    <w:rsid w:val="00AE467D"/>
    <w:rsid w:val="00AF22AB"/>
    <w:rsid w:val="00B02C72"/>
    <w:rsid w:val="00B03FA4"/>
    <w:rsid w:val="00B17DDC"/>
    <w:rsid w:val="00B24DEA"/>
    <w:rsid w:val="00B347F0"/>
    <w:rsid w:val="00B378FC"/>
    <w:rsid w:val="00B430F8"/>
    <w:rsid w:val="00B45C32"/>
    <w:rsid w:val="00B47A21"/>
    <w:rsid w:val="00B47B3F"/>
    <w:rsid w:val="00B51156"/>
    <w:rsid w:val="00B70029"/>
    <w:rsid w:val="00B71A2F"/>
    <w:rsid w:val="00B75319"/>
    <w:rsid w:val="00B75CA4"/>
    <w:rsid w:val="00B82C54"/>
    <w:rsid w:val="00BB0DBF"/>
    <w:rsid w:val="00BB143D"/>
    <w:rsid w:val="00BB2B60"/>
    <w:rsid w:val="00BB6651"/>
    <w:rsid w:val="00BB7184"/>
    <w:rsid w:val="00BB7E81"/>
    <w:rsid w:val="00BC0AD1"/>
    <w:rsid w:val="00BC4667"/>
    <w:rsid w:val="00BC57A6"/>
    <w:rsid w:val="00BD1962"/>
    <w:rsid w:val="00BD5A90"/>
    <w:rsid w:val="00BD61EE"/>
    <w:rsid w:val="00BF37B1"/>
    <w:rsid w:val="00BF4481"/>
    <w:rsid w:val="00C1095E"/>
    <w:rsid w:val="00C17C02"/>
    <w:rsid w:val="00C20238"/>
    <w:rsid w:val="00C3458C"/>
    <w:rsid w:val="00C4085A"/>
    <w:rsid w:val="00C414E8"/>
    <w:rsid w:val="00C419BF"/>
    <w:rsid w:val="00C41E26"/>
    <w:rsid w:val="00C428B7"/>
    <w:rsid w:val="00C464E2"/>
    <w:rsid w:val="00C51C66"/>
    <w:rsid w:val="00C530FB"/>
    <w:rsid w:val="00C5498B"/>
    <w:rsid w:val="00C61FB3"/>
    <w:rsid w:val="00C73BD2"/>
    <w:rsid w:val="00C82C30"/>
    <w:rsid w:val="00C93677"/>
    <w:rsid w:val="00C937FB"/>
    <w:rsid w:val="00C96B01"/>
    <w:rsid w:val="00CA50B9"/>
    <w:rsid w:val="00CA5F8C"/>
    <w:rsid w:val="00CA7B18"/>
    <w:rsid w:val="00CB4AFD"/>
    <w:rsid w:val="00CC424B"/>
    <w:rsid w:val="00CC48B3"/>
    <w:rsid w:val="00CC4989"/>
    <w:rsid w:val="00CD2CE0"/>
    <w:rsid w:val="00CE0F59"/>
    <w:rsid w:val="00CE57C7"/>
    <w:rsid w:val="00D03454"/>
    <w:rsid w:val="00D04A33"/>
    <w:rsid w:val="00D11DC6"/>
    <w:rsid w:val="00D32B37"/>
    <w:rsid w:val="00D33946"/>
    <w:rsid w:val="00D37623"/>
    <w:rsid w:val="00D52123"/>
    <w:rsid w:val="00D54C1A"/>
    <w:rsid w:val="00D63279"/>
    <w:rsid w:val="00D63B1A"/>
    <w:rsid w:val="00D81917"/>
    <w:rsid w:val="00D94031"/>
    <w:rsid w:val="00D95DC8"/>
    <w:rsid w:val="00DA0890"/>
    <w:rsid w:val="00DA0BA5"/>
    <w:rsid w:val="00DA0ED8"/>
    <w:rsid w:val="00DA1290"/>
    <w:rsid w:val="00DB1BAF"/>
    <w:rsid w:val="00DB2DB9"/>
    <w:rsid w:val="00DB6C83"/>
    <w:rsid w:val="00DD3040"/>
    <w:rsid w:val="00DF1D7F"/>
    <w:rsid w:val="00DF5203"/>
    <w:rsid w:val="00DF7FC8"/>
    <w:rsid w:val="00E02631"/>
    <w:rsid w:val="00E06ABB"/>
    <w:rsid w:val="00E12F7C"/>
    <w:rsid w:val="00E17445"/>
    <w:rsid w:val="00E20D44"/>
    <w:rsid w:val="00E21FF1"/>
    <w:rsid w:val="00E22709"/>
    <w:rsid w:val="00E23C71"/>
    <w:rsid w:val="00E2672A"/>
    <w:rsid w:val="00E27B23"/>
    <w:rsid w:val="00E37D8B"/>
    <w:rsid w:val="00E444C4"/>
    <w:rsid w:val="00E47623"/>
    <w:rsid w:val="00E514EB"/>
    <w:rsid w:val="00E549AB"/>
    <w:rsid w:val="00E54ABD"/>
    <w:rsid w:val="00E55412"/>
    <w:rsid w:val="00E60897"/>
    <w:rsid w:val="00E642BB"/>
    <w:rsid w:val="00E65388"/>
    <w:rsid w:val="00E835B7"/>
    <w:rsid w:val="00E866CA"/>
    <w:rsid w:val="00E87BF0"/>
    <w:rsid w:val="00E87CF0"/>
    <w:rsid w:val="00E92FFE"/>
    <w:rsid w:val="00EA6337"/>
    <w:rsid w:val="00EA757F"/>
    <w:rsid w:val="00EA7C8D"/>
    <w:rsid w:val="00EB1B9C"/>
    <w:rsid w:val="00EB3FE7"/>
    <w:rsid w:val="00EB560F"/>
    <w:rsid w:val="00EB7927"/>
    <w:rsid w:val="00EC133C"/>
    <w:rsid w:val="00EE3FA2"/>
    <w:rsid w:val="00EE4565"/>
    <w:rsid w:val="00EE61D0"/>
    <w:rsid w:val="00F105E4"/>
    <w:rsid w:val="00F30A13"/>
    <w:rsid w:val="00F40C73"/>
    <w:rsid w:val="00F40F39"/>
    <w:rsid w:val="00F502A6"/>
    <w:rsid w:val="00F54357"/>
    <w:rsid w:val="00F57022"/>
    <w:rsid w:val="00F61E5D"/>
    <w:rsid w:val="00F63E87"/>
    <w:rsid w:val="00F64887"/>
    <w:rsid w:val="00F750D2"/>
    <w:rsid w:val="00F867E7"/>
    <w:rsid w:val="00FA5E03"/>
    <w:rsid w:val="00FB6211"/>
    <w:rsid w:val="00FC07C7"/>
    <w:rsid w:val="00FC2CFB"/>
    <w:rsid w:val="00FC3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DE840A7"/>
  <w15:docId w15:val="{A5FF20AB-712C-4183-865D-4A8939808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ind w:firstLine="720"/>
      <w:jc w:val="both"/>
    </w:pPr>
    <w:rPr>
      <w:sz w:val="24"/>
      <w:szCs w:val="24"/>
      <w:lang w:val="bg-BG"/>
    </w:rPr>
  </w:style>
  <w:style w:type="paragraph" w:styleId="Heading1">
    <w:name w:val="heading 1"/>
    <w:basedOn w:val="Normal"/>
    <w:next w:val="Normal"/>
    <w:qFormat/>
    <w:pPr>
      <w:keepNext/>
      <w:spacing w:after="60" w:line="280" w:lineRule="atLeast"/>
      <w:ind w:left="386" w:hanging="284"/>
      <w:outlineLvl w:val="0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spacing w:line="280" w:lineRule="atLeast"/>
      <w:ind w:left="561" w:firstLine="0"/>
    </w:pPr>
    <w:rPr>
      <w:rFonts w:ascii="Arial" w:hAnsi="Arial" w:cs="Arial"/>
      <w:smallCaps/>
      <w:sz w:val="22"/>
      <w:szCs w:val="22"/>
      <w:u w:val="single"/>
    </w:rPr>
  </w:style>
  <w:style w:type="character" w:customStyle="1" w:styleId="apple-converted-space">
    <w:name w:val="apple-converted-space"/>
    <w:rsid w:val="00FC07C7"/>
  </w:style>
  <w:style w:type="character" w:styleId="Hyperlink">
    <w:name w:val="Hyperlink"/>
    <w:uiPriority w:val="99"/>
    <w:unhideWhenUsed/>
    <w:rsid w:val="00FC07C7"/>
    <w:rPr>
      <w:color w:val="0000FF"/>
      <w:u w:val="single"/>
    </w:rPr>
  </w:style>
  <w:style w:type="character" w:styleId="Emphasis">
    <w:name w:val="Emphasis"/>
    <w:qFormat/>
    <w:rsid w:val="00654C68"/>
    <w:rPr>
      <w:i/>
      <w:iCs/>
    </w:rPr>
  </w:style>
  <w:style w:type="paragraph" w:styleId="NormalWeb">
    <w:name w:val="Normal (Web)"/>
    <w:basedOn w:val="Normal"/>
    <w:uiPriority w:val="99"/>
    <w:unhideWhenUsed/>
    <w:rsid w:val="00C419BF"/>
    <w:pPr>
      <w:widowControl/>
      <w:spacing w:before="100" w:beforeAutospacing="1" w:after="100" w:afterAutospacing="1"/>
      <w:ind w:firstLine="0"/>
      <w:jc w:val="left"/>
    </w:pPr>
    <w:rPr>
      <w:lang w:val="en-US"/>
    </w:rPr>
  </w:style>
  <w:style w:type="paragraph" w:styleId="BalloonText">
    <w:name w:val="Balloon Text"/>
    <w:basedOn w:val="Normal"/>
    <w:link w:val="BalloonTextChar"/>
    <w:rsid w:val="00FC36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365E"/>
    <w:rPr>
      <w:rFonts w:ascii="Tahoma" w:hAnsi="Tahoma" w:cs="Tahoma"/>
      <w:sz w:val="16"/>
      <w:szCs w:val="16"/>
      <w:lang w:val="bg-BG"/>
    </w:rPr>
  </w:style>
  <w:style w:type="paragraph" w:styleId="ListParagraph">
    <w:name w:val="List Paragraph"/>
    <w:basedOn w:val="Normal"/>
    <w:uiPriority w:val="34"/>
    <w:qFormat/>
    <w:rsid w:val="007C6F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28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7527</TotalTime>
  <Pages>7</Pages>
  <Words>2500</Words>
  <Characters>14256</Characters>
  <Application>Microsoft Office Word</Application>
  <DocSecurity>0</DocSecurity>
  <Lines>118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Bad Co.</Company>
  <LinksUpToDate>false</LinksUpToDate>
  <CharactersWithSpaces>16723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Who Knows</dc:creator>
  <cp:lastModifiedBy>Me</cp:lastModifiedBy>
  <cp:revision>83</cp:revision>
  <cp:lastPrinted>2023-09-22T08:17:00Z</cp:lastPrinted>
  <dcterms:created xsi:type="dcterms:W3CDTF">2016-01-16T13:17:00Z</dcterms:created>
  <dcterms:modified xsi:type="dcterms:W3CDTF">2024-09-19T15:42:00Z</dcterms:modified>
</cp:coreProperties>
</file>